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5972" w14:textId="5683060A" w:rsidR="00B04FC2" w:rsidRPr="006F1342" w:rsidRDefault="00555F74" w:rsidP="00951F31">
      <w:pPr>
        <w:pStyle w:val="Heading1"/>
        <w:ind w:left="1080" w:right="1050"/>
        <w:jc w:val="center"/>
        <w:rPr>
          <w:rFonts w:asciiTheme="minorHAnsi" w:hAnsiTheme="minorHAnsi" w:cstheme="minorHAnsi"/>
          <w:color w:val="1F3864" w:themeColor="accent1" w:themeShade="80"/>
          <w:w w:val="105"/>
          <w:sz w:val="32"/>
          <w:szCs w:val="32"/>
        </w:rPr>
      </w:pPr>
      <w:r w:rsidRPr="006F1342">
        <w:rPr>
          <w:rFonts w:asciiTheme="minorHAnsi" w:hAnsiTheme="minorHAnsi" w:cstheme="minorHAnsi"/>
          <w:color w:val="1F3864" w:themeColor="accent1" w:themeShade="80"/>
          <w:w w:val="105"/>
          <w:sz w:val="32"/>
          <w:szCs w:val="32"/>
        </w:rPr>
        <w:t xml:space="preserve">HUMAN TRAFFICKING </w:t>
      </w:r>
      <w:r w:rsidR="00B04FC2" w:rsidRPr="006F1342">
        <w:rPr>
          <w:rFonts w:asciiTheme="minorHAnsi" w:hAnsiTheme="minorHAnsi" w:cstheme="minorHAnsi"/>
          <w:color w:val="1F3864" w:themeColor="accent1" w:themeShade="80"/>
          <w:w w:val="105"/>
          <w:sz w:val="32"/>
          <w:szCs w:val="32"/>
        </w:rPr>
        <w:t>RESOURCES</w:t>
      </w:r>
    </w:p>
    <w:p w14:paraId="7B8B9CE6" w14:textId="77777777" w:rsidR="00162D44" w:rsidRPr="00951F31" w:rsidRDefault="00162D44" w:rsidP="00951F31">
      <w:pPr>
        <w:pStyle w:val="Heading1"/>
        <w:ind w:left="1080"/>
        <w:jc w:val="center"/>
        <w:rPr>
          <w:rFonts w:asciiTheme="minorHAnsi" w:hAnsiTheme="minorHAnsi" w:cstheme="minorHAnsi"/>
          <w:sz w:val="16"/>
          <w:szCs w:val="16"/>
        </w:rPr>
      </w:pPr>
    </w:p>
    <w:p w14:paraId="751F446C" w14:textId="06EB7FF4" w:rsidR="00162D44" w:rsidRPr="00162D44" w:rsidRDefault="00B04FC2" w:rsidP="00951F31">
      <w:pPr>
        <w:pStyle w:val="Heading2"/>
        <w:ind w:left="1080" w:right="1152"/>
        <w:jc w:val="center"/>
        <w:rPr>
          <w:rFonts w:asciiTheme="minorHAnsi" w:hAnsiTheme="minorHAnsi" w:cstheme="minorHAnsi"/>
          <w:spacing w:val="-3"/>
          <w:sz w:val="32"/>
          <w:szCs w:val="32"/>
          <w:u w:val="single"/>
        </w:rPr>
      </w:pPr>
      <w:r w:rsidRPr="00162D44">
        <w:rPr>
          <w:rFonts w:asciiTheme="minorHAnsi" w:hAnsiTheme="minorHAnsi" w:cstheme="minorHAnsi"/>
          <w:sz w:val="32"/>
          <w:szCs w:val="32"/>
        </w:rPr>
        <w:t>National</w:t>
      </w:r>
      <w:r w:rsidRPr="00162D44">
        <w:rPr>
          <w:rFonts w:asciiTheme="minorHAnsi" w:hAnsiTheme="minorHAnsi" w:cstheme="minorHAnsi"/>
          <w:spacing w:val="-5"/>
          <w:sz w:val="32"/>
          <w:szCs w:val="32"/>
        </w:rPr>
        <w:t xml:space="preserve"> </w:t>
      </w:r>
      <w:r w:rsidRPr="00162D44">
        <w:rPr>
          <w:rFonts w:asciiTheme="minorHAnsi" w:hAnsiTheme="minorHAnsi" w:cstheme="minorHAnsi"/>
          <w:sz w:val="32"/>
          <w:szCs w:val="32"/>
        </w:rPr>
        <w:t>Human</w:t>
      </w:r>
      <w:r w:rsidRPr="00162D44">
        <w:rPr>
          <w:rFonts w:asciiTheme="minorHAnsi" w:hAnsiTheme="minorHAnsi" w:cstheme="minorHAnsi"/>
          <w:spacing w:val="-3"/>
          <w:sz w:val="32"/>
          <w:szCs w:val="32"/>
        </w:rPr>
        <w:t xml:space="preserve"> </w:t>
      </w:r>
      <w:r w:rsidRPr="00162D44">
        <w:rPr>
          <w:rFonts w:asciiTheme="minorHAnsi" w:hAnsiTheme="minorHAnsi" w:cstheme="minorHAnsi"/>
          <w:sz w:val="32"/>
          <w:szCs w:val="32"/>
        </w:rPr>
        <w:t>Trafficking</w:t>
      </w:r>
      <w:r w:rsidRPr="00162D44">
        <w:rPr>
          <w:rFonts w:asciiTheme="minorHAnsi" w:hAnsiTheme="minorHAnsi" w:cstheme="minorHAnsi"/>
          <w:spacing w:val="-47"/>
          <w:sz w:val="32"/>
          <w:szCs w:val="32"/>
        </w:rPr>
        <w:t xml:space="preserve"> </w:t>
      </w:r>
      <w:r w:rsidR="00162D44" w:rsidRPr="00162D44">
        <w:rPr>
          <w:rFonts w:asciiTheme="minorHAnsi" w:hAnsiTheme="minorHAnsi" w:cstheme="minorHAnsi"/>
          <w:spacing w:val="-47"/>
          <w:sz w:val="32"/>
          <w:szCs w:val="32"/>
        </w:rPr>
        <w:t xml:space="preserve">    </w:t>
      </w:r>
      <w:r w:rsidRPr="00162D44">
        <w:rPr>
          <w:rFonts w:asciiTheme="minorHAnsi" w:hAnsiTheme="minorHAnsi" w:cstheme="minorHAnsi"/>
          <w:sz w:val="32"/>
          <w:szCs w:val="32"/>
        </w:rPr>
        <w:t>Hotline</w:t>
      </w:r>
      <w:r w:rsidRPr="00162D44">
        <w:rPr>
          <w:rFonts w:asciiTheme="minorHAnsi" w:hAnsiTheme="minorHAnsi" w:cstheme="minorHAnsi"/>
          <w:spacing w:val="-1"/>
          <w:sz w:val="32"/>
          <w:szCs w:val="32"/>
        </w:rPr>
        <w:t xml:space="preserve"> </w:t>
      </w:r>
      <w:r w:rsidRPr="00162D44">
        <w:rPr>
          <w:rFonts w:asciiTheme="minorHAnsi" w:hAnsiTheme="minorHAnsi" w:cstheme="minorHAnsi"/>
          <w:sz w:val="32"/>
          <w:szCs w:val="32"/>
        </w:rPr>
        <w:t>at</w:t>
      </w:r>
      <w:r w:rsidRPr="00162D44">
        <w:rPr>
          <w:rFonts w:asciiTheme="minorHAnsi" w:hAnsiTheme="minorHAnsi" w:cstheme="minorHAnsi"/>
          <w:spacing w:val="1"/>
          <w:sz w:val="32"/>
          <w:szCs w:val="32"/>
        </w:rPr>
        <w:t xml:space="preserve"> </w:t>
      </w:r>
      <w:r w:rsidRPr="00162D44">
        <w:rPr>
          <w:rFonts w:asciiTheme="minorHAnsi" w:hAnsiTheme="minorHAnsi" w:cstheme="minorHAnsi"/>
          <w:sz w:val="32"/>
          <w:szCs w:val="32"/>
          <w:u w:val="single"/>
        </w:rPr>
        <w:t>1-888-373-7888</w:t>
      </w:r>
    </w:p>
    <w:p w14:paraId="27B2DB9E" w14:textId="0C205765" w:rsidR="00162D44" w:rsidRPr="00951F31" w:rsidRDefault="00162D44" w:rsidP="00951F31">
      <w:pPr>
        <w:pStyle w:val="Heading2"/>
        <w:ind w:left="1080" w:right="1154"/>
        <w:rPr>
          <w:rFonts w:asciiTheme="minorHAnsi" w:hAnsiTheme="minorHAnsi" w:cstheme="minorHAnsi"/>
          <w:spacing w:val="-3"/>
          <w:sz w:val="32"/>
          <w:szCs w:val="32"/>
          <w:u w:val="single"/>
        </w:rPr>
      </w:pPr>
    </w:p>
    <w:p w14:paraId="4FC5821A" w14:textId="2D897928" w:rsidR="00951F31" w:rsidRPr="006F1342" w:rsidRDefault="00951F31" w:rsidP="006F1342">
      <w:pPr>
        <w:pStyle w:val="Heading2"/>
        <w:ind w:left="1080" w:right="1154"/>
        <w:rPr>
          <w:rFonts w:asciiTheme="minorHAnsi" w:hAnsiTheme="minorHAnsi" w:cstheme="minorHAnsi"/>
          <w:color w:val="1F3864" w:themeColor="accent1" w:themeShade="80"/>
          <w:spacing w:val="-3"/>
          <w:sz w:val="32"/>
          <w:szCs w:val="32"/>
          <w:u w:val="single"/>
        </w:rPr>
      </w:pPr>
      <w:r w:rsidRPr="006F1342">
        <w:rPr>
          <w:rFonts w:asciiTheme="minorHAnsi" w:hAnsiTheme="minorHAnsi" w:cstheme="minorHAnsi"/>
          <w:color w:val="1F3864" w:themeColor="accent1" w:themeShade="80"/>
          <w:spacing w:val="-3"/>
          <w:sz w:val="32"/>
          <w:szCs w:val="32"/>
          <w:u w:val="single"/>
        </w:rPr>
        <w:t>Philadelphia Resources</w:t>
      </w:r>
    </w:p>
    <w:p w14:paraId="0DF9BF96" w14:textId="77777777" w:rsidR="00951F31" w:rsidRPr="00951F31" w:rsidRDefault="00951F31" w:rsidP="006F1342">
      <w:pPr>
        <w:pStyle w:val="Heading2"/>
        <w:ind w:left="1080" w:right="1154"/>
        <w:rPr>
          <w:rFonts w:asciiTheme="minorHAnsi" w:hAnsiTheme="minorHAnsi" w:cstheme="minorHAnsi"/>
          <w:spacing w:val="-3"/>
          <w:sz w:val="16"/>
          <w:szCs w:val="16"/>
          <w:u w:val="single"/>
        </w:rPr>
      </w:pPr>
    </w:p>
    <w:p w14:paraId="1B6E575C" w14:textId="77777777" w:rsidR="00951F31" w:rsidRPr="00555F74" w:rsidRDefault="00951F31" w:rsidP="006F1342">
      <w:pPr>
        <w:spacing w:after="0" w:line="240" w:lineRule="auto"/>
        <w:ind w:left="1080"/>
        <w:rPr>
          <w:rFonts w:cstheme="minorHAnsi"/>
          <w:sz w:val="24"/>
          <w:szCs w:val="24"/>
        </w:rPr>
      </w:pPr>
      <w:r w:rsidRPr="00555F74">
        <w:rPr>
          <w:rFonts w:cstheme="minorHAnsi"/>
          <w:b/>
          <w:bCs/>
          <w:sz w:val="24"/>
          <w:szCs w:val="24"/>
        </w:rPr>
        <w:t>Salvation Army</w:t>
      </w:r>
      <w:r w:rsidRPr="00555F74">
        <w:rPr>
          <w:rFonts w:cstheme="minorHAnsi"/>
          <w:sz w:val="24"/>
          <w:szCs w:val="24"/>
        </w:rPr>
        <w:t xml:space="preserve"> – Philadelphia Anti-Trafficking Task Force - </w:t>
      </w:r>
      <w:r w:rsidRPr="00555F74">
        <w:rPr>
          <w:rFonts w:cstheme="minorHAnsi"/>
          <w:color w:val="000000"/>
          <w:sz w:val="24"/>
          <w:szCs w:val="24"/>
        </w:rPr>
        <w:t xml:space="preserve">Together with the Philadelphia Police Department, the U.S. Attorney’s Office, Federal Bureau of Investigations, and Homeland Security Investigations established the Philadelphia Anti-Human Trafficking Task Force. Then in 2017 New Day expanded this work to Montgomery County to serve victims of labor and sex trafficking through intensive case management services and legal services. </w:t>
      </w:r>
      <w:hyperlink r:id="rId5" w:history="1">
        <w:r w:rsidRPr="00555F74">
          <w:rPr>
            <w:rStyle w:val="Hyperlink"/>
            <w:rFonts w:cstheme="minorHAnsi"/>
            <w:sz w:val="24"/>
            <w:szCs w:val="24"/>
          </w:rPr>
          <w:t>https://easternusa.salvationarmy.org/eastern-pennsylvania/anti-trafficking-task-force/</w:t>
        </w:r>
      </w:hyperlink>
    </w:p>
    <w:p w14:paraId="731A1905" w14:textId="77777777" w:rsidR="00951F31" w:rsidRPr="00555F74" w:rsidRDefault="00951F31" w:rsidP="00951F31">
      <w:pPr>
        <w:spacing w:after="0" w:line="240" w:lineRule="auto"/>
        <w:ind w:left="720"/>
        <w:rPr>
          <w:rFonts w:cstheme="minorHAnsi"/>
          <w:b/>
          <w:bCs/>
          <w:sz w:val="24"/>
          <w:szCs w:val="24"/>
        </w:rPr>
      </w:pPr>
    </w:p>
    <w:p w14:paraId="4B3EC249" w14:textId="77777777" w:rsidR="00951F31" w:rsidRDefault="00951F31" w:rsidP="00951F31">
      <w:pPr>
        <w:pStyle w:val="Heading4"/>
        <w:shd w:val="clear" w:color="auto" w:fill="FFFFFF"/>
        <w:spacing w:before="0" w:line="240" w:lineRule="auto"/>
        <w:ind w:left="1080"/>
        <w:textAlignment w:val="baseline"/>
        <w:rPr>
          <w:rStyle w:val="Hyperlink"/>
          <w:rFonts w:asciiTheme="minorHAnsi" w:hAnsiTheme="minorHAnsi" w:cstheme="minorHAnsi"/>
          <w:i w:val="0"/>
          <w:iCs w:val="0"/>
          <w:sz w:val="24"/>
          <w:szCs w:val="24"/>
        </w:rPr>
      </w:pPr>
      <w:r w:rsidRPr="00555F74">
        <w:rPr>
          <w:rFonts w:asciiTheme="minorHAnsi" w:hAnsiTheme="minorHAnsi" w:cstheme="minorHAnsi"/>
          <w:b/>
          <w:bCs/>
          <w:i w:val="0"/>
          <w:iCs w:val="0"/>
          <w:color w:val="auto"/>
          <w:sz w:val="24"/>
          <w:szCs w:val="24"/>
        </w:rPr>
        <w:t>Covenant House Pennsylvania</w:t>
      </w:r>
      <w:r w:rsidRPr="00555F74">
        <w:rPr>
          <w:rFonts w:asciiTheme="minorHAnsi" w:hAnsiTheme="minorHAnsi" w:cstheme="minorHAnsi"/>
          <w:i w:val="0"/>
          <w:iCs w:val="0"/>
          <w:color w:val="auto"/>
          <w:sz w:val="24"/>
          <w:szCs w:val="24"/>
        </w:rPr>
        <w:t xml:space="preserve"> </w:t>
      </w:r>
      <w:r w:rsidRPr="00555F74">
        <w:rPr>
          <w:rFonts w:asciiTheme="minorHAnsi" w:hAnsiTheme="minorHAnsi" w:cstheme="minorHAnsi"/>
          <w:i w:val="0"/>
          <w:iCs w:val="0"/>
          <w:sz w:val="24"/>
          <w:szCs w:val="24"/>
        </w:rPr>
        <w:t xml:space="preserve">- </w:t>
      </w:r>
      <w:r w:rsidRPr="00555F74">
        <w:rPr>
          <w:rFonts w:asciiTheme="minorHAnsi" w:hAnsiTheme="minorHAnsi" w:cstheme="minorHAnsi"/>
          <w:i w:val="0"/>
          <w:iCs w:val="0"/>
          <w:color w:val="000000"/>
          <w:sz w:val="24"/>
          <w:szCs w:val="24"/>
        </w:rPr>
        <w:t>Covenant House PA builds a bridge to hope for young people facing homelessness and survivors of trafficking through unconditional love, absolute respect, and relentless support. </w:t>
      </w:r>
      <w:r w:rsidRPr="00555F74">
        <w:rPr>
          <w:rFonts w:asciiTheme="minorHAnsi" w:hAnsiTheme="minorHAnsi" w:cstheme="minorHAnsi"/>
          <w:i w:val="0"/>
          <w:iCs w:val="0"/>
          <w:sz w:val="24"/>
          <w:szCs w:val="24"/>
        </w:rPr>
        <w:t xml:space="preserve"> </w:t>
      </w:r>
      <w:hyperlink r:id="rId6" w:history="1">
        <w:r w:rsidRPr="00555F74">
          <w:rPr>
            <w:rStyle w:val="Hyperlink"/>
            <w:rFonts w:asciiTheme="minorHAnsi" w:hAnsiTheme="minorHAnsi" w:cstheme="minorHAnsi"/>
            <w:i w:val="0"/>
            <w:iCs w:val="0"/>
            <w:sz w:val="24"/>
            <w:szCs w:val="24"/>
          </w:rPr>
          <w:t>https://www.covenanthousepa.org/our-impact/our-programs</w:t>
        </w:r>
      </w:hyperlink>
    </w:p>
    <w:p w14:paraId="41B052E5" w14:textId="77777777" w:rsidR="00951F31" w:rsidRDefault="00951F31" w:rsidP="00951F31">
      <w:pPr>
        <w:pStyle w:val="Heading1"/>
        <w:shd w:val="clear" w:color="auto" w:fill="FFFFFF"/>
        <w:ind w:left="1080"/>
        <w:rPr>
          <w:rFonts w:asciiTheme="minorHAnsi" w:hAnsiTheme="minorHAnsi" w:cstheme="minorHAnsi"/>
          <w:sz w:val="24"/>
          <w:szCs w:val="24"/>
        </w:rPr>
      </w:pPr>
    </w:p>
    <w:p w14:paraId="2468F602" w14:textId="77777777" w:rsidR="00951F31" w:rsidRPr="003549E1" w:rsidRDefault="00951F31" w:rsidP="00951F31">
      <w:pPr>
        <w:pStyle w:val="Heading1"/>
        <w:shd w:val="clear" w:color="auto" w:fill="FFFFFF"/>
        <w:ind w:left="1080"/>
        <w:rPr>
          <w:rFonts w:asciiTheme="minorHAnsi" w:hAnsiTheme="minorHAnsi" w:cstheme="minorHAnsi"/>
          <w:sz w:val="24"/>
          <w:szCs w:val="24"/>
        </w:rPr>
      </w:pPr>
      <w:r w:rsidRPr="003549E1">
        <w:rPr>
          <w:rFonts w:asciiTheme="minorHAnsi" w:hAnsiTheme="minorHAnsi" w:cstheme="minorHAnsi"/>
          <w:sz w:val="24"/>
          <w:szCs w:val="24"/>
        </w:rPr>
        <w:t xml:space="preserve">WOAR Philadelphia Center Against Sexual Violence - </w:t>
      </w:r>
      <w:r w:rsidRPr="003549E1">
        <w:rPr>
          <w:rFonts w:asciiTheme="minorHAnsi" w:hAnsiTheme="minorHAnsi" w:cstheme="minorHAnsi"/>
          <w:b w:val="0"/>
          <w:bCs w:val="0"/>
          <w:sz w:val="24"/>
          <w:szCs w:val="24"/>
          <w:shd w:val="clear" w:color="auto" w:fill="FFFFFF"/>
        </w:rPr>
        <w:t xml:space="preserve">WOAR’s mission is to eliminate all forms of sexual violence through specialized treatment services, comprehensive prevention education programs, and advocacy for the rights of victims of sexual assault.  </w:t>
      </w:r>
      <w:r w:rsidRPr="003549E1">
        <w:rPr>
          <w:rFonts w:asciiTheme="minorHAnsi" w:hAnsiTheme="minorHAnsi" w:cstheme="minorHAnsi"/>
          <w:b w:val="0"/>
          <w:bCs w:val="0"/>
          <w:sz w:val="24"/>
          <w:szCs w:val="24"/>
        </w:rPr>
        <w:t>WOAR works with survivors and their loved ones to support healing, understanding, and thriving. WOAR provides FREE trauma informed therapy services to children and adults who have experienced sexual violence. It does not matter if the sexual trauma occurred yesterday or 40 years ago. WOAR works with everyone.</w:t>
      </w:r>
    </w:p>
    <w:p w14:paraId="69B263E5" w14:textId="77777777" w:rsidR="00951F31" w:rsidRPr="003549E1" w:rsidRDefault="00951F31" w:rsidP="00951F31">
      <w:pPr>
        <w:pStyle w:val="Heading3"/>
        <w:shd w:val="clear" w:color="auto" w:fill="FFFFFF"/>
        <w:ind w:firstLine="1080"/>
        <w:rPr>
          <w:rFonts w:asciiTheme="minorHAnsi" w:hAnsiTheme="minorHAnsi" w:cstheme="minorHAnsi"/>
          <w:color w:val="auto"/>
        </w:rPr>
      </w:pPr>
      <w:r w:rsidRPr="003549E1">
        <w:rPr>
          <w:rFonts w:asciiTheme="minorHAnsi" w:hAnsiTheme="minorHAnsi" w:cstheme="minorHAnsi"/>
          <w:b/>
          <w:bCs/>
          <w:color w:val="auto"/>
        </w:rPr>
        <w:t>Call or Text our 24-Hour Hotline to access our services at 215-985-3333</w:t>
      </w:r>
    </w:p>
    <w:p w14:paraId="053D5CAC" w14:textId="3C46F587" w:rsidR="00951F31" w:rsidRDefault="00951F31" w:rsidP="00951F31">
      <w:pPr>
        <w:ind w:firstLine="1080"/>
        <w:rPr>
          <w:rFonts w:cstheme="minorHAnsi"/>
          <w:sz w:val="24"/>
          <w:szCs w:val="24"/>
        </w:rPr>
      </w:pPr>
      <w:hyperlink r:id="rId7" w:history="1">
        <w:r w:rsidRPr="005A1567">
          <w:rPr>
            <w:rStyle w:val="Hyperlink"/>
            <w:rFonts w:cstheme="minorHAnsi"/>
            <w:sz w:val="24"/>
            <w:szCs w:val="24"/>
          </w:rPr>
          <w:t>https://www.woar.org/</w:t>
        </w:r>
      </w:hyperlink>
    </w:p>
    <w:p w14:paraId="3927DC4E" w14:textId="38584026" w:rsidR="006F1342" w:rsidRPr="006F1342" w:rsidRDefault="006F1342" w:rsidP="006F1342">
      <w:pPr>
        <w:spacing w:after="0" w:line="240" w:lineRule="auto"/>
        <w:ind w:firstLine="1080"/>
        <w:rPr>
          <w:rFonts w:cstheme="minorHAnsi"/>
          <w:b/>
          <w:bCs/>
          <w:color w:val="1F3864" w:themeColor="accent1" w:themeShade="80"/>
          <w:sz w:val="32"/>
          <w:szCs w:val="32"/>
          <w:u w:val="single"/>
        </w:rPr>
      </w:pPr>
      <w:r w:rsidRPr="006F1342">
        <w:rPr>
          <w:rFonts w:cstheme="minorHAnsi"/>
          <w:b/>
          <w:bCs/>
          <w:color w:val="1F3864" w:themeColor="accent1" w:themeShade="80"/>
          <w:sz w:val="32"/>
          <w:szCs w:val="32"/>
          <w:u w:val="single"/>
        </w:rPr>
        <w:t>Regional Resources</w:t>
      </w:r>
    </w:p>
    <w:p w14:paraId="2CA1B8EA" w14:textId="77777777" w:rsidR="006F1342" w:rsidRPr="006F1342" w:rsidRDefault="006F1342" w:rsidP="006F1342">
      <w:pPr>
        <w:spacing w:after="0" w:line="240" w:lineRule="auto"/>
        <w:ind w:firstLine="1080"/>
        <w:rPr>
          <w:rFonts w:cstheme="minorHAnsi"/>
          <w:b/>
          <w:bCs/>
          <w:sz w:val="16"/>
          <w:szCs w:val="16"/>
          <w:u w:val="single"/>
        </w:rPr>
      </w:pPr>
    </w:p>
    <w:p w14:paraId="4496F659" w14:textId="77777777" w:rsidR="006F1342" w:rsidRPr="003528E1" w:rsidRDefault="006F1342" w:rsidP="006F1342">
      <w:pPr>
        <w:pStyle w:val="BodyText"/>
        <w:ind w:left="1080" w:right="974"/>
        <w:rPr>
          <w:rFonts w:asciiTheme="minorHAnsi" w:hAnsiTheme="minorHAnsi" w:cstheme="minorHAnsi"/>
          <w:sz w:val="24"/>
          <w:szCs w:val="24"/>
        </w:rPr>
      </w:pPr>
      <w:r w:rsidRPr="003528E1">
        <w:rPr>
          <w:rFonts w:asciiTheme="minorHAnsi" w:hAnsiTheme="minorHAnsi" w:cstheme="minorHAnsi"/>
          <w:b/>
          <w:bCs/>
          <w:sz w:val="24"/>
          <w:szCs w:val="24"/>
        </w:rPr>
        <w:t xml:space="preserve">Regional Interdisciplinary Collaborative – Working to Disrupt Human Trafficking </w:t>
      </w:r>
      <w:r w:rsidRPr="003528E1">
        <w:rPr>
          <w:rFonts w:asciiTheme="minorHAnsi" w:hAnsiTheme="minorHAnsi" w:cstheme="minorHAnsi"/>
          <w:sz w:val="24"/>
          <w:szCs w:val="24"/>
        </w:rPr>
        <w:t>- A</w:t>
      </w:r>
      <w:r w:rsidRPr="003528E1">
        <w:rPr>
          <w:rFonts w:asciiTheme="minorHAnsi" w:hAnsiTheme="minorHAnsi" w:cstheme="minorHAnsi"/>
          <w:sz w:val="24"/>
          <w:szCs w:val="24"/>
          <w:shd w:val="clear" w:color="auto" w:fill="FFFFFF"/>
        </w:rPr>
        <w:t xml:space="preserve"> collaboration of stakeholders from the National, Regional, State and Local levels working together to end human trafficking, support survivors of trafficking and raise awareness of human trafficking. </w:t>
      </w:r>
      <w:hyperlink r:id="rId8" w:history="1">
        <w:r w:rsidRPr="003528E1">
          <w:rPr>
            <w:rStyle w:val="Hyperlink"/>
            <w:rFonts w:asciiTheme="minorHAnsi" w:hAnsiTheme="minorHAnsi" w:cstheme="minorHAnsi"/>
            <w:sz w:val="24"/>
            <w:szCs w:val="24"/>
          </w:rPr>
          <w:t>https://disrupttrafficking.org/</w:t>
        </w:r>
      </w:hyperlink>
    </w:p>
    <w:p w14:paraId="198E93A2" w14:textId="77777777" w:rsidR="006F1342" w:rsidRPr="006F1342" w:rsidRDefault="006F1342" w:rsidP="006F1342">
      <w:pPr>
        <w:spacing w:after="0" w:line="240" w:lineRule="auto"/>
        <w:ind w:left="1080"/>
        <w:rPr>
          <w:rFonts w:cstheme="minorHAnsi"/>
          <w:b/>
          <w:bCs/>
          <w:sz w:val="16"/>
          <w:szCs w:val="16"/>
          <w:u w:val="single"/>
        </w:rPr>
      </w:pPr>
    </w:p>
    <w:p w14:paraId="1368751A" w14:textId="0D232D53" w:rsidR="00951F31" w:rsidRPr="006F1342" w:rsidRDefault="00951F31" w:rsidP="006F1342">
      <w:pPr>
        <w:spacing w:after="0" w:line="240" w:lineRule="auto"/>
        <w:ind w:left="1080"/>
        <w:rPr>
          <w:rFonts w:cstheme="minorHAnsi"/>
          <w:b/>
          <w:bCs/>
          <w:color w:val="1F3864" w:themeColor="accent1" w:themeShade="80"/>
          <w:sz w:val="32"/>
          <w:szCs w:val="32"/>
          <w:u w:val="single"/>
        </w:rPr>
      </w:pPr>
      <w:r w:rsidRPr="006F1342">
        <w:rPr>
          <w:rFonts w:cstheme="minorHAnsi"/>
          <w:b/>
          <w:bCs/>
          <w:color w:val="1F3864" w:themeColor="accent1" w:themeShade="80"/>
          <w:sz w:val="32"/>
          <w:szCs w:val="32"/>
          <w:u w:val="single"/>
        </w:rPr>
        <w:t>National Resources</w:t>
      </w:r>
    </w:p>
    <w:p w14:paraId="0DDAD396" w14:textId="77777777" w:rsidR="00951F31" w:rsidRPr="00951F31" w:rsidRDefault="00951F31" w:rsidP="00951F31">
      <w:pPr>
        <w:spacing w:after="0" w:line="240" w:lineRule="auto"/>
        <w:ind w:left="1080"/>
        <w:rPr>
          <w:rFonts w:cstheme="minorHAnsi"/>
          <w:b/>
          <w:bCs/>
          <w:sz w:val="16"/>
          <w:szCs w:val="16"/>
          <w:u w:val="single"/>
        </w:rPr>
      </w:pPr>
    </w:p>
    <w:p w14:paraId="2CFE09CC" w14:textId="0A65385A" w:rsidR="00B04FC2" w:rsidRPr="00555F74" w:rsidRDefault="00B04FC2" w:rsidP="00555F74">
      <w:pPr>
        <w:pStyle w:val="BodyText"/>
        <w:ind w:left="1080" w:right="1016"/>
        <w:rPr>
          <w:rFonts w:asciiTheme="minorHAnsi" w:hAnsiTheme="minorHAnsi" w:cstheme="minorHAnsi"/>
          <w:sz w:val="24"/>
          <w:szCs w:val="24"/>
        </w:rPr>
      </w:pPr>
      <w:r w:rsidRPr="00555F74">
        <w:rPr>
          <w:rFonts w:asciiTheme="minorHAnsi" w:hAnsiTheme="minorHAnsi" w:cstheme="minorHAnsi"/>
          <w:b/>
          <w:bCs/>
          <w:sz w:val="24"/>
          <w:szCs w:val="24"/>
        </w:rPr>
        <w:t>Office of Victims of Crime (OVC)</w:t>
      </w:r>
      <w:r w:rsidRPr="00555F74">
        <w:rPr>
          <w:rFonts w:asciiTheme="minorHAnsi" w:hAnsiTheme="minorHAnsi" w:cstheme="minorHAnsi"/>
          <w:sz w:val="24"/>
          <w:szCs w:val="24"/>
        </w:rPr>
        <w:t xml:space="preserve"> – Human Trafficking Victims Services: Since 2003, OVC, with funding authorized</w:t>
      </w:r>
      <w:r w:rsidRPr="00555F74">
        <w:rPr>
          <w:rFonts w:asciiTheme="minorHAnsi" w:hAnsiTheme="minorHAnsi" w:cstheme="minorHAnsi"/>
          <w:spacing w:val="-48"/>
          <w:sz w:val="24"/>
          <w:szCs w:val="24"/>
        </w:rPr>
        <w:t xml:space="preserve"> </w:t>
      </w:r>
      <w:r w:rsidRPr="00555F74">
        <w:rPr>
          <w:rFonts w:asciiTheme="minorHAnsi" w:hAnsiTheme="minorHAnsi" w:cstheme="minorHAnsi"/>
          <w:sz w:val="24"/>
          <w:szCs w:val="24"/>
        </w:rPr>
        <w:t>by the Trafficking Victims Prevention Act (TVPA), has supported the development and enhancement of programs</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designed to provide a comprehensive array of culturally competent services to victims of human trafficking. Visit</w:t>
      </w:r>
      <w:r w:rsidRPr="00555F74">
        <w:rPr>
          <w:rFonts w:asciiTheme="minorHAnsi" w:hAnsiTheme="minorHAnsi" w:cstheme="minorHAnsi"/>
          <w:spacing w:val="1"/>
          <w:sz w:val="24"/>
          <w:szCs w:val="24"/>
        </w:rPr>
        <w:t xml:space="preserve"> </w:t>
      </w:r>
      <w:hyperlink r:id="rId9" w:history="1">
        <w:r w:rsidRPr="00B04FC2">
          <w:rPr>
            <w:rStyle w:val="Hyperlink"/>
            <w:rFonts w:asciiTheme="minorHAnsi" w:hAnsiTheme="minorHAnsi" w:cstheme="minorHAnsi"/>
            <w:sz w:val="24"/>
            <w:szCs w:val="24"/>
          </w:rPr>
          <w:t>https://ovc.ojp.gov/program/human-trafficking/</w:t>
        </w:r>
      </w:hyperlink>
      <w:hyperlink r:id="rId10" w:history="1">
        <w:r w:rsidRPr="00B04FC2">
          <w:rPr>
            <w:rStyle w:val="Hyperlink"/>
            <w:rFonts w:asciiTheme="minorHAnsi" w:hAnsiTheme="minorHAnsi" w:cstheme="minorHAnsi"/>
            <w:sz w:val="24"/>
            <w:szCs w:val="24"/>
          </w:rPr>
          <w:t>overview</w:t>
        </w:r>
      </w:hyperlink>
    </w:p>
    <w:p w14:paraId="682F94FB" w14:textId="77777777" w:rsidR="00B04FC2" w:rsidRPr="00B04FC2" w:rsidRDefault="00B04FC2" w:rsidP="00555F74">
      <w:pPr>
        <w:pStyle w:val="BodyText"/>
        <w:ind w:left="1057" w:right="1016"/>
        <w:rPr>
          <w:rFonts w:asciiTheme="minorHAnsi" w:hAnsiTheme="minorHAnsi" w:cstheme="minorHAnsi"/>
          <w:sz w:val="24"/>
          <w:szCs w:val="24"/>
        </w:rPr>
      </w:pPr>
    </w:p>
    <w:p w14:paraId="01D04901" w14:textId="21888342" w:rsidR="00555F74" w:rsidRDefault="00555F74" w:rsidP="003528E1">
      <w:pPr>
        <w:pStyle w:val="BodyText"/>
        <w:ind w:left="1080"/>
        <w:rPr>
          <w:rFonts w:asciiTheme="minorHAnsi" w:hAnsiTheme="minorHAnsi" w:cstheme="minorHAnsi"/>
          <w:sz w:val="24"/>
          <w:szCs w:val="24"/>
        </w:rPr>
      </w:pPr>
      <w:r w:rsidRPr="0033203F">
        <w:rPr>
          <w:rFonts w:asciiTheme="minorHAnsi" w:hAnsiTheme="minorHAnsi" w:cstheme="minorHAnsi"/>
          <w:b/>
          <w:bCs/>
          <w:sz w:val="24"/>
          <w:szCs w:val="24"/>
        </w:rPr>
        <w:t>Federal Bureau of Investigation (FBI)</w:t>
      </w:r>
      <w:r>
        <w:rPr>
          <w:rFonts w:asciiTheme="minorHAnsi" w:hAnsiTheme="minorHAnsi" w:cstheme="minorHAnsi"/>
          <w:sz w:val="24"/>
          <w:szCs w:val="24"/>
        </w:rPr>
        <w:t xml:space="preserve"> – Under the FBI’s human trafficking program, they investigate sex trafficking, labor trafficking and domestic servitude. </w:t>
      </w:r>
      <w:hyperlink r:id="rId11" w:history="1">
        <w:r w:rsidR="0033203F" w:rsidRPr="00BB7262">
          <w:rPr>
            <w:rStyle w:val="Hyperlink"/>
            <w:rFonts w:asciiTheme="minorHAnsi" w:hAnsiTheme="minorHAnsi" w:cstheme="minorHAnsi"/>
            <w:sz w:val="24"/>
            <w:szCs w:val="24"/>
          </w:rPr>
          <w:t>https://www.fbi.gov/investigate/violent-crime/human-trafficking</w:t>
        </w:r>
      </w:hyperlink>
    </w:p>
    <w:p w14:paraId="1A14D5A7" w14:textId="675EC5A5" w:rsidR="0033203F" w:rsidRDefault="0033203F" w:rsidP="003528E1">
      <w:pPr>
        <w:pStyle w:val="BodyText"/>
        <w:ind w:left="1080"/>
        <w:rPr>
          <w:rFonts w:asciiTheme="minorHAnsi" w:hAnsiTheme="minorHAnsi" w:cstheme="minorHAnsi"/>
          <w:sz w:val="24"/>
          <w:szCs w:val="24"/>
        </w:rPr>
      </w:pPr>
    </w:p>
    <w:p w14:paraId="39D12DB3" w14:textId="28D2EEF1" w:rsidR="006F1342" w:rsidRDefault="006F1342" w:rsidP="003528E1">
      <w:pPr>
        <w:pStyle w:val="BodyText"/>
        <w:ind w:left="1080"/>
        <w:rPr>
          <w:rFonts w:asciiTheme="minorHAnsi" w:hAnsiTheme="minorHAnsi" w:cstheme="minorHAnsi"/>
          <w:sz w:val="24"/>
          <w:szCs w:val="24"/>
        </w:rPr>
      </w:pPr>
    </w:p>
    <w:p w14:paraId="3F254EE5" w14:textId="15507BA3" w:rsidR="006F1342" w:rsidRDefault="006F1342" w:rsidP="003528E1">
      <w:pPr>
        <w:pStyle w:val="BodyText"/>
        <w:ind w:left="1080"/>
        <w:rPr>
          <w:rFonts w:asciiTheme="minorHAnsi" w:hAnsiTheme="minorHAnsi" w:cstheme="minorHAnsi"/>
          <w:sz w:val="24"/>
          <w:szCs w:val="24"/>
        </w:rPr>
      </w:pPr>
    </w:p>
    <w:p w14:paraId="4BA3EAE4" w14:textId="77777777" w:rsidR="006F1342" w:rsidRPr="00555F74" w:rsidRDefault="006F1342" w:rsidP="003528E1">
      <w:pPr>
        <w:pStyle w:val="BodyText"/>
        <w:ind w:left="1080"/>
        <w:rPr>
          <w:rFonts w:asciiTheme="minorHAnsi" w:hAnsiTheme="minorHAnsi" w:cstheme="minorHAnsi"/>
          <w:sz w:val="24"/>
          <w:szCs w:val="24"/>
        </w:rPr>
      </w:pPr>
    </w:p>
    <w:p w14:paraId="32AFE483" w14:textId="11571027" w:rsidR="00B04FC2" w:rsidRPr="00555F74" w:rsidRDefault="00B04FC2" w:rsidP="003528E1">
      <w:pPr>
        <w:pStyle w:val="BodyText"/>
        <w:ind w:left="1080" w:right="1174"/>
        <w:rPr>
          <w:rFonts w:asciiTheme="minorHAnsi" w:hAnsiTheme="minorHAnsi" w:cstheme="minorHAnsi"/>
          <w:sz w:val="24"/>
          <w:szCs w:val="24"/>
        </w:rPr>
      </w:pPr>
      <w:r w:rsidRPr="00555F74">
        <w:rPr>
          <w:rFonts w:asciiTheme="minorHAnsi" w:hAnsiTheme="minorHAnsi" w:cstheme="minorHAnsi"/>
          <w:b/>
          <w:bCs/>
          <w:sz w:val="24"/>
          <w:szCs w:val="24"/>
        </w:rPr>
        <w:lastRenderedPageBreak/>
        <w:t xml:space="preserve">The Blue Campaign </w:t>
      </w:r>
      <w:r w:rsidR="00555F74" w:rsidRPr="00555F74">
        <w:rPr>
          <w:rFonts w:asciiTheme="minorHAnsi" w:hAnsiTheme="minorHAnsi" w:cstheme="minorHAnsi"/>
          <w:b/>
          <w:bCs/>
          <w:sz w:val="24"/>
          <w:szCs w:val="24"/>
        </w:rPr>
        <w:t xml:space="preserve">- </w:t>
      </w:r>
      <w:r w:rsidRPr="00555F74">
        <w:rPr>
          <w:rFonts w:asciiTheme="minorHAnsi" w:hAnsiTheme="minorHAnsi" w:cstheme="minorHAnsi"/>
          <w:b/>
          <w:bCs/>
          <w:sz w:val="24"/>
          <w:szCs w:val="24"/>
        </w:rPr>
        <w:t>U.S. Department of Homeland Security</w:t>
      </w:r>
      <w:r w:rsidR="00555F74">
        <w:rPr>
          <w:rFonts w:asciiTheme="minorHAnsi" w:hAnsiTheme="minorHAnsi" w:cstheme="minorHAnsi"/>
          <w:sz w:val="24"/>
          <w:szCs w:val="24"/>
        </w:rPr>
        <w:t xml:space="preserve"> </w:t>
      </w:r>
      <w:r w:rsidR="00555F74" w:rsidRPr="00555F74">
        <w:rPr>
          <w:rFonts w:asciiTheme="minorHAnsi" w:hAnsiTheme="minorHAnsi" w:cstheme="minorHAnsi"/>
          <w:sz w:val="24"/>
          <w:szCs w:val="24"/>
        </w:rPr>
        <w:t>- H</w:t>
      </w:r>
      <w:r w:rsidRPr="00555F74">
        <w:rPr>
          <w:rFonts w:asciiTheme="minorHAnsi" w:hAnsiTheme="minorHAnsi" w:cstheme="minorHAnsi"/>
          <w:sz w:val="24"/>
          <w:szCs w:val="24"/>
        </w:rPr>
        <w:t>as developed new products for medical front-</w:t>
      </w:r>
      <w:r w:rsidRPr="00555F74">
        <w:rPr>
          <w:rFonts w:asciiTheme="minorHAnsi" w:hAnsiTheme="minorHAnsi" w:cstheme="minorHAnsi"/>
          <w:spacing w:val="-47"/>
          <w:sz w:val="24"/>
          <w:szCs w:val="24"/>
        </w:rPr>
        <w:t xml:space="preserve"> </w:t>
      </w:r>
      <w:r w:rsidRPr="00555F74">
        <w:rPr>
          <w:rFonts w:asciiTheme="minorHAnsi" w:hAnsiTheme="minorHAnsi" w:cstheme="minorHAnsi"/>
          <w:sz w:val="24"/>
          <w:szCs w:val="24"/>
        </w:rPr>
        <w:t>line responders in law enforcement at state, local, and tribal levels. These include assessment tools and protocols for</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managing</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care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for those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affected by</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trafficking.</w:t>
      </w:r>
      <w:r w:rsidRPr="00555F74">
        <w:rPr>
          <w:rFonts w:asciiTheme="minorHAnsi" w:hAnsiTheme="minorHAnsi" w:cstheme="minorHAnsi"/>
          <w:spacing w:val="2"/>
          <w:sz w:val="24"/>
          <w:szCs w:val="24"/>
        </w:rPr>
        <w:t xml:space="preserve"> </w:t>
      </w:r>
      <w:hyperlink r:id="rId12" w:history="1">
        <w:r w:rsidRPr="00555F74">
          <w:rPr>
            <w:rStyle w:val="Hyperlink"/>
            <w:rFonts w:asciiTheme="minorHAnsi" w:hAnsiTheme="minorHAnsi" w:cstheme="minorHAnsi"/>
            <w:sz w:val="24"/>
            <w:szCs w:val="24"/>
          </w:rPr>
          <w:t>https://www.dhs.gov/blue-campaign</w:t>
        </w:r>
      </w:hyperlink>
      <w:r w:rsidRPr="00555F74">
        <w:rPr>
          <w:rFonts w:asciiTheme="minorHAnsi" w:hAnsiTheme="minorHAnsi" w:cstheme="minorHAnsi"/>
          <w:sz w:val="24"/>
          <w:szCs w:val="24"/>
          <w:u w:val="single"/>
        </w:rPr>
        <w:t xml:space="preserve"> </w:t>
      </w:r>
    </w:p>
    <w:p w14:paraId="58356F80" w14:textId="77777777" w:rsidR="003528E1" w:rsidRPr="003528E1" w:rsidRDefault="003528E1" w:rsidP="003528E1">
      <w:pPr>
        <w:pStyle w:val="BodyText"/>
        <w:ind w:left="1080" w:right="974"/>
        <w:rPr>
          <w:rFonts w:asciiTheme="minorHAnsi" w:hAnsiTheme="minorHAnsi" w:cstheme="minorHAnsi"/>
          <w:b/>
          <w:bCs/>
          <w:sz w:val="24"/>
          <w:szCs w:val="24"/>
        </w:rPr>
      </w:pPr>
    </w:p>
    <w:p w14:paraId="6457AE34" w14:textId="32DA3A2A" w:rsidR="00B04FC2" w:rsidRDefault="00B04FC2" w:rsidP="003528E1">
      <w:pPr>
        <w:pStyle w:val="BodyText"/>
        <w:ind w:left="1080" w:right="974"/>
        <w:rPr>
          <w:rFonts w:asciiTheme="minorHAnsi" w:hAnsiTheme="minorHAnsi" w:cstheme="minorHAnsi"/>
          <w:sz w:val="24"/>
          <w:szCs w:val="24"/>
          <w:u w:val="single"/>
        </w:rPr>
      </w:pPr>
      <w:r w:rsidRPr="00555F74">
        <w:rPr>
          <w:rFonts w:asciiTheme="minorHAnsi" w:hAnsiTheme="minorHAnsi" w:cstheme="minorHAnsi"/>
          <w:b/>
          <w:bCs/>
          <w:sz w:val="24"/>
          <w:szCs w:val="24"/>
        </w:rPr>
        <w:t>Polaris</w:t>
      </w:r>
      <w:r w:rsidRPr="00555F74">
        <w:rPr>
          <w:rFonts w:asciiTheme="minorHAnsi" w:hAnsiTheme="minorHAnsi" w:cstheme="minorHAnsi"/>
          <w:b/>
          <w:bCs/>
          <w:spacing w:val="-4"/>
          <w:sz w:val="24"/>
          <w:szCs w:val="24"/>
        </w:rPr>
        <w:t xml:space="preserve"> </w:t>
      </w:r>
      <w:r w:rsidRPr="00555F74">
        <w:rPr>
          <w:rFonts w:asciiTheme="minorHAnsi" w:hAnsiTheme="minorHAnsi" w:cstheme="minorHAnsi"/>
          <w:b/>
          <w:bCs/>
          <w:sz w:val="24"/>
          <w:szCs w:val="24"/>
        </w:rPr>
        <w:t>Project</w:t>
      </w:r>
      <w:r w:rsidR="00555F74">
        <w:rPr>
          <w:rFonts w:asciiTheme="minorHAnsi" w:hAnsiTheme="minorHAnsi" w:cstheme="minorHAnsi"/>
          <w:sz w:val="24"/>
          <w:szCs w:val="24"/>
        </w:rPr>
        <w:t>- A</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leader</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in</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the</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global</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fight</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to</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eradicate modern</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slavery.</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Named</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after</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the North</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Star</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that</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guided</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slaves</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to freedom in the U.S., Polaris systemically disrupts the human trafficking networks that rob human beings of their</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 xml:space="preserve">lives and their freedom. </w:t>
      </w:r>
      <w:hyperlink r:id="rId13" w:history="1">
        <w:r w:rsidRPr="00555F74">
          <w:rPr>
            <w:rStyle w:val="Hyperlink"/>
            <w:rFonts w:asciiTheme="minorHAnsi" w:hAnsiTheme="minorHAnsi" w:cstheme="minorHAnsi"/>
            <w:sz w:val="24"/>
            <w:szCs w:val="24"/>
          </w:rPr>
          <w:t>https://polarisproject.org/</w:t>
        </w:r>
      </w:hyperlink>
    </w:p>
    <w:p w14:paraId="380AB4EB" w14:textId="77777777" w:rsidR="00555F74" w:rsidRPr="00555F74" w:rsidRDefault="00555F74" w:rsidP="003528E1">
      <w:pPr>
        <w:pStyle w:val="BodyText"/>
        <w:ind w:left="1080" w:right="974"/>
        <w:rPr>
          <w:rFonts w:asciiTheme="minorHAnsi" w:hAnsiTheme="minorHAnsi" w:cstheme="minorHAnsi"/>
          <w:sz w:val="24"/>
          <w:szCs w:val="24"/>
          <w:u w:val="single"/>
        </w:rPr>
      </w:pPr>
    </w:p>
    <w:p w14:paraId="5DE86912" w14:textId="6D2F0F27" w:rsidR="00B04FC2" w:rsidRDefault="00B04FC2" w:rsidP="003528E1">
      <w:pPr>
        <w:pStyle w:val="BodyText"/>
        <w:ind w:left="1080" w:right="983"/>
        <w:rPr>
          <w:rFonts w:asciiTheme="minorHAnsi" w:hAnsiTheme="minorHAnsi" w:cstheme="minorHAnsi"/>
          <w:sz w:val="24"/>
          <w:szCs w:val="24"/>
          <w:u w:val="single"/>
        </w:rPr>
      </w:pPr>
      <w:r w:rsidRPr="00555F74">
        <w:rPr>
          <w:rFonts w:asciiTheme="minorHAnsi" w:hAnsiTheme="minorHAnsi" w:cstheme="minorHAnsi"/>
          <w:b/>
          <w:bCs/>
          <w:sz w:val="24"/>
          <w:szCs w:val="24"/>
        </w:rPr>
        <w:t>National Center for Missing and Exploited Children</w:t>
      </w:r>
      <w:r w:rsidR="00555F74">
        <w:rPr>
          <w:rFonts w:asciiTheme="minorHAnsi" w:hAnsiTheme="minorHAnsi" w:cstheme="minorHAnsi"/>
          <w:sz w:val="24"/>
          <w:szCs w:val="24"/>
        </w:rPr>
        <w:t xml:space="preserve"> - T</w:t>
      </w:r>
      <w:r w:rsidRPr="00555F74">
        <w:rPr>
          <w:rFonts w:asciiTheme="minorHAnsi" w:hAnsiTheme="minorHAnsi" w:cstheme="minorHAnsi"/>
          <w:sz w:val="24"/>
          <w:szCs w:val="24"/>
        </w:rPr>
        <w:t>he nation's clearinghouse &amp; comprehensive reporting center for</w:t>
      </w:r>
      <w:r w:rsidRPr="00555F74">
        <w:rPr>
          <w:rFonts w:asciiTheme="minorHAnsi" w:hAnsiTheme="minorHAnsi" w:cstheme="minorHAnsi"/>
          <w:spacing w:val="-48"/>
          <w:sz w:val="24"/>
          <w:szCs w:val="24"/>
        </w:rPr>
        <w:t xml:space="preserve"> </w:t>
      </w:r>
      <w:r w:rsidRPr="00555F74">
        <w:rPr>
          <w:rFonts w:asciiTheme="minorHAnsi" w:hAnsiTheme="minorHAnsi" w:cstheme="minorHAnsi"/>
          <w:sz w:val="24"/>
          <w:szCs w:val="24"/>
        </w:rPr>
        <w:t>all issues related to the prevention of and recovery from child victimization, NCMEC leads the fight against abduction,</w:t>
      </w:r>
      <w:r w:rsidRPr="00555F74">
        <w:rPr>
          <w:rFonts w:asciiTheme="minorHAnsi" w:hAnsiTheme="minorHAnsi" w:cstheme="minorHAnsi"/>
          <w:spacing w:val="-47"/>
          <w:sz w:val="24"/>
          <w:szCs w:val="24"/>
        </w:rPr>
        <w:t xml:space="preserve"> </w:t>
      </w:r>
      <w:r w:rsidRPr="00555F74">
        <w:rPr>
          <w:rFonts w:asciiTheme="minorHAnsi" w:hAnsiTheme="minorHAnsi" w:cstheme="minorHAnsi"/>
          <w:sz w:val="24"/>
          <w:szCs w:val="24"/>
        </w:rPr>
        <w:t>abuse,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and exploitation -</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because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every</w:t>
      </w:r>
      <w:r w:rsidRPr="00555F74">
        <w:rPr>
          <w:rFonts w:asciiTheme="minorHAnsi" w:hAnsiTheme="minorHAnsi" w:cstheme="minorHAnsi"/>
          <w:spacing w:val="-5"/>
          <w:sz w:val="24"/>
          <w:szCs w:val="24"/>
        </w:rPr>
        <w:t xml:space="preserve"> </w:t>
      </w:r>
      <w:r w:rsidRPr="00555F74">
        <w:rPr>
          <w:rFonts w:asciiTheme="minorHAnsi" w:hAnsiTheme="minorHAnsi" w:cstheme="minorHAnsi"/>
          <w:sz w:val="24"/>
          <w:szCs w:val="24"/>
        </w:rPr>
        <w:t>child</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deserves</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a</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safe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childhood.</w:t>
      </w:r>
      <w:r w:rsidRPr="00555F74">
        <w:rPr>
          <w:rFonts w:asciiTheme="minorHAnsi" w:hAnsiTheme="minorHAnsi" w:cstheme="minorHAnsi"/>
          <w:spacing w:val="49"/>
          <w:sz w:val="24"/>
          <w:szCs w:val="24"/>
        </w:rPr>
        <w:t xml:space="preserve"> </w:t>
      </w:r>
      <w:r w:rsidRPr="00555F74">
        <w:rPr>
          <w:rFonts w:asciiTheme="minorHAnsi" w:hAnsiTheme="minorHAnsi" w:cstheme="minorHAnsi"/>
          <w:sz w:val="24"/>
          <w:szCs w:val="24"/>
        </w:rPr>
        <w:t>Visit:</w:t>
      </w:r>
      <w:r w:rsidRPr="00555F74">
        <w:rPr>
          <w:rFonts w:asciiTheme="minorHAnsi" w:hAnsiTheme="minorHAnsi" w:cstheme="minorHAnsi"/>
          <w:spacing w:val="1"/>
          <w:sz w:val="24"/>
          <w:szCs w:val="24"/>
        </w:rPr>
        <w:t xml:space="preserve"> </w:t>
      </w:r>
      <w:hyperlink r:id="rId14" w:history="1">
        <w:r w:rsidRPr="00555F74">
          <w:rPr>
            <w:rStyle w:val="Hyperlink"/>
            <w:rFonts w:asciiTheme="minorHAnsi" w:hAnsiTheme="minorHAnsi" w:cstheme="minorHAnsi"/>
            <w:sz w:val="24"/>
            <w:szCs w:val="24"/>
          </w:rPr>
          <w:t>https://www.missingkids.org/HOME</w:t>
        </w:r>
      </w:hyperlink>
    </w:p>
    <w:p w14:paraId="472ECBDE" w14:textId="77777777" w:rsidR="00555F74" w:rsidRPr="00555F74" w:rsidRDefault="00555F74" w:rsidP="003528E1">
      <w:pPr>
        <w:pStyle w:val="BodyText"/>
        <w:ind w:left="1080" w:right="983"/>
        <w:rPr>
          <w:rFonts w:asciiTheme="minorHAnsi" w:hAnsiTheme="minorHAnsi" w:cstheme="minorHAnsi"/>
          <w:sz w:val="24"/>
          <w:szCs w:val="24"/>
          <w:u w:val="single"/>
        </w:rPr>
      </w:pPr>
    </w:p>
    <w:p w14:paraId="7FCDEB7E" w14:textId="29F0274D" w:rsidR="00B04FC2" w:rsidRPr="00555F74" w:rsidRDefault="00B04FC2" w:rsidP="003528E1">
      <w:pPr>
        <w:pStyle w:val="BodyText"/>
        <w:ind w:left="1080" w:right="1154"/>
        <w:rPr>
          <w:rFonts w:asciiTheme="minorHAnsi" w:hAnsiTheme="minorHAnsi" w:cstheme="minorHAnsi"/>
          <w:sz w:val="24"/>
          <w:szCs w:val="24"/>
          <w:u w:val="single"/>
        </w:rPr>
      </w:pPr>
      <w:r w:rsidRPr="00555F74">
        <w:rPr>
          <w:rFonts w:asciiTheme="minorHAnsi" w:hAnsiTheme="minorHAnsi" w:cstheme="minorHAnsi"/>
          <w:b/>
          <w:bCs/>
          <w:sz w:val="24"/>
          <w:szCs w:val="24"/>
        </w:rPr>
        <w:t>HEAL Trafficking</w:t>
      </w:r>
      <w:r w:rsidRPr="00555F74">
        <w:rPr>
          <w:rFonts w:asciiTheme="minorHAnsi" w:hAnsiTheme="minorHAnsi" w:cstheme="minorHAnsi"/>
          <w:sz w:val="24"/>
          <w:szCs w:val="24"/>
        </w:rPr>
        <w:t>—Health, Education, Advocacy, Linkage.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HEAL is a united group of multidisciplinary</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professionals dedicated to ending human trafficking and supporting its survivors.</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HEAL's goal is to mobilize a shift</w:t>
      </w:r>
      <w:r w:rsidRPr="00555F74">
        <w:rPr>
          <w:rFonts w:asciiTheme="minorHAnsi" w:hAnsiTheme="minorHAnsi" w:cstheme="minorHAnsi"/>
          <w:spacing w:val="-47"/>
          <w:sz w:val="24"/>
          <w:szCs w:val="24"/>
        </w:rPr>
        <w:t xml:space="preserve"> </w:t>
      </w:r>
      <w:r w:rsidRPr="00555F74">
        <w:rPr>
          <w:rFonts w:asciiTheme="minorHAnsi" w:hAnsiTheme="minorHAnsi" w:cstheme="minorHAnsi"/>
          <w:sz w:val="24"/>
          <w:szCs w:val="24"/>
        </w:rPr>
        <w:t>in</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the</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anti-trafficking</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paradigm</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toward</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approaches</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rooting</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in</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public</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health</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principles</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and</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trauma</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informed</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care.</w:t>
      </w:r>
      <w:r w:rsidR="003528E1">
        <w:rPr>
          <w:rFonts w:asciiTheme="minorHAnsi" w:hAnsiTheme="minorHAnsi" w:cstheme="minorHAnsi"/>
          <w:sz w:val="24"/>
          <w:szCs w:val="24"/>
        </w:rPr>
        <w:t xml:space="preserve"> </w:t>
      </w:r>
      <w:hyperlink r:id="rId15" w:history="1">
        <w:r w:rsidRPr="00555F74">
          <w:rPr>
            <w:rStyle w:val="Hyperlink"/>
            <w:rFonts w:asciiTheme="minorHAnsi" w:hAnsiTheme="minorHAnsi" w:cstheme="minorHAnsi"/>
            <w:sz w:val="24"/>
            <w:szCs w:val="24"/>
          </w:rPr>
          <w:t>https://healtrafficking.org/</w:t>
        </w:r>
      </w:hyperlink>
    </w:p>
    <w:p w14:paraId="15605724" w14:textId="77777777" w:rsidR="00B04FC2" w:rsidRPr="00555F74" w:rsidRDefault="00B04FC2" w:rsidP="003528E1">
      <w:pPr>
        <w:pStyle w:val="BodyText"/>
        <w:ind w:left="1057"/>
        <w:rPr>
          <w:rFonts w:asciiTheme="minorHAnsi" w:hAnsiTheme="minorHAnsi" w:cstheme="minorHAnsi"/>
          <w:sz w:val="24"/>
          <w:szCs w:val="24"/>
        </w:rPr>
      </w:pPr>
    </w:p>
    <w:p w14:paraId="2A7170DF" w14:textId="1DB60E51" w:rsidR="00B04FC2" w:rsidRDefault="00B04FC2" w:rsidP="003528E1">
      <w:pPr>
        <w:spacing w:after="0" w:line="240" w:lineRule="auto"/>
        <w:ind w:left="1080"/>
        <w:rPr>
          <w:rFonts w:cstheme="minorHAnsi"/>
          <w:sz w:val="24"/>
          <w:szCs w:val="24"/>
        </w:rPr>
      </w:pPr>
      <w:r w:rsidRPr="00B04FC2">
        <w:rPr>
          <w:rFonts w:cstheme="minorHAnsi"/>
          <w:b/>
          <w:bCs/>
          <w:sz w:val="24"/>
          <w:szCs w:val="24"/>
        </w:rPr>
        <w:t>Futures Without Violence</w:t>
      </w:r>
      <w:r w:rsidRPr="00B04FC2">
        <w:rPr>
          <w:rFonts w:cstheme="minorHAnsi"/>
          <w:sz w:val="24"/>
          <w:szCs w:val="24"/>
        </w:rPr>
        <w:t xml:space="preserve"> </w:t>
      </w:r>
      <w:r w:rsidRPr="00555F74">
        <w:rPr>
          <w:rFonts w:cstheme="minorHAnsi"/>
          <w:sz w:val="24"/>
          <w:szCs w:val="24"/>
        </w:rPr>
        <w:t xml:space="preserve">- </w:t>
      </w:r>
      <w:r w:rsidRPr="00555F74">
        <w:rPr>
          <w:rFonts w:cstheme="minorHAnsi"/>
          <w:color w:val="222222"/>
          <w:sz w:val="24"/>
          <w:szCs w:val="24"/>
          <w:shd w:val="clear" w:color="auto" w:fill="FFFFFF"/>
        </w:rPr>
        <w:t>FUTURES is at the forefront of policy and program initiatives to prevent trafficking and help survivors to heal and thrive. The scope of this work ranges from the prevention of labor and sex trafficking to ensuring justice for victims and empowering survivors with the tools for recovery.</w:t>
      </w:r>
      <w:r w:rsidR="00555F74">
        <w:rPr>
          <w:rFonts w:cstheme="minorHAnsi"/>
          <w:color w:val="222222"/>
          <w:sz w:val="24"/>
          <w:szCs w:val="24"/>
          <w:shd w:val="clear" w:color="auto" w:fill="FFFFFF"/>
        </w:rPr>
        <w:t xml:space="preserve"> </w:t>
      </w:r>
      <w:hyperlink r:id="rId16" w:history="1">
        <w:r w:rsidRPr="00B04FC2">
          <w:rPr>
            <w:rStyle w:val="Hyperlink"/>
            <w:rFonts w:cstheme="minorHAnsi"/>
            <w:sz w:val="24"/>
            <w:szCs w:val="24"/>
          </w:rPr>
          <w:t>http://www.futureswithoutviolence.org/</w:t>
        </w:r>
      </w:hyperlink>
      <w:r w:rsidRPr="00B04FC2">
        <w:rPr>
          <w:rFonts w:cstheme="minorHAnsi"/>
          <w:sz w:val="24"/>
          <w:szCs w:val="24"/>
        </w:rPr>
        <w:t xml:space="preserve"> </w:t>
      </w:r>
    </w:p>
    <w:p w14:paraId="2578646A" w14:textId="77777777" w:rsidR="00B04FC2" w:rsidRPr="00B04FC2" w:rsidRDefault="00B04FC2" w:rsidP="003528E1">
      <w:pPr>
        <w:spacing w:after="0" w:line="240" w:lineRule="auto"/>
        <w:ind w:left="1080"/>
        <w:rPr>
          <w:rFonts w:cstheme="minorHAnsi"/>
          <w:sz w:val="24"/>
          <w:szCs w:val="24"/>
        </w:rPr>
      </w:pPr>
    </w:p>
    <w:p w14:paraId="70422F01" w14:textId="69625666" w:rsidR="00B04FC2" w:rsidRDefault="00B04FC2" w:rsidP="003528E1">
      <w:pPr>
        <w:spacing w:after="0" w:line="240" w:lineRule="auto"/>
        <w:ind w:left="1080"/>
        <w:rPr>
          <w:rFonts w:cstheme="minorHAnsi"/>
          <w:sz w:val="24"/>
          <w:szCs w:val="24"/>
        </w:rPr>
      </w:pPr>
      <w:r w:rsidRPr="00B04FC2">
        <w:rPr>
          <w:rFonts w:cstheme="minorHAnsi"/>
          <w:b/>
          <w:bCs/>
          <w:sz w:val="24"/>
          <w:szCs w:val="24"/>
        </w:rPr>
        <w:t>Runaway Hotline (the National Runaway Switchboard)</w:t>
      </w:r>
      <w:r w:rsidRPr="00B04FC2">
        <w:rPr>
          <w:rFonts w:cstheme="minorHAnsi"/>
          <w:sz w:val="24"/>
          <w:szCs w:val="24"/>
        </w:rPr>
        <w:t xml:space="preserve"> </w:t>
      </w:r>
      <w:r w:rsidRPr="00555F74">
        <w:rPr>
          <w:rFonts w:cstheme="minorHAnsi"/>
          <w:sz w:val="24"/>
          <w:szCs w:val="24"/>
        </w:rPr>
        <w:t xml:space="preserve">- </w:t>
      </w:r>
      <w:r w:rsidRPr="00555F74">
        <w:rPr>
          <w:rFonts w:cstheme="minorHAnsi"/>
          <w:color w:val="000000"/>
          <w:sz w:val="24"/>
          <w:szCs w:val="24"/>
        </w:rPr>
        <w:t xml:space="preserve">For 50 years, the National Runaway Safeline has been responding to youth and families in crisis, serving as the national communications system for runaway and homeless youth. </w:t>
      </w:r>
      <w:hyperlink r:id="rId17" w:history="1">
        <w:r w:rsidRPr="00B04FC2">
          <w:rPr>
            <w:rStyle w:val="Hyperlink"/>
            <w:rFonts w:cstheme="minorHAnsi"/>
            <w:sz w:val="24"/>
            <w:szCs w:val="24"/>
          </w:rPr>
          <w:t>http</w:t>
        </w:r>
      </w:hyperlink>
      <w:hyperlink r:id="rId18" w:history="1">
        <w:r w:rsidRPr="00B04FC2">
          <w:rPr>
            <w:rStyle w:val="Hyperlink"/>
            <w:rFonts w:cstheme="minorHAnsi"/>
            <w:sz w:val="24"/>
            <w:szCs w:val="24"/>
          </w:rPr>
          <w:t>://www.1800runaway.org/</w:t>
        </w:r>
      </w:hyperlink>
      <w:r w:rsidRPr="00B04FC2">
        <w:rPr>
          <w:rFonts w:cstheme="minorHAnsi"/>
          <w:sz w:val="24"/>
          <w:szCs w:val="24"/>
        </w:rPr>
        <w:t xml:space="preserve"> </w:t>
      </w:r>
    </w:p>
    <w:p w14:paraId="1F1B170B" w14:textId="1256C0CD" w:rsidR="00B04FC2" w:rsidRDefault="00B04FC2" w:rsidP="003528E1">
      <w:pPr>
        <w:spacing w:after="0" w:line="240" w:lineRule="auto"/>
        <w:ind w:left="1080"/>
        <w:rPr>
          <w:rFonts w:cstheme="minorHAnsi"/>
          <w:sz w:val="24"/>
          <w:szCs w:val="24"/>
        </w:rPr>
      </w:pPr>
    </w:p>
    <w:p w14:paraId="1F01DC04" w14:textId="77777777" w:rsidR="006F1342" w:rsidRPr="00555F74" w:rsidRDefault="006F1342" w:rsidP="006F1342">
      <w:pPr>
        <w:pStyle w:val="BodyText"/>
        <w:ind w:left="1080" w:right="1089"/>
        <w:rPr>
          <w:rFonts w:asciiTheme="minorHAnsi" w:eastAsiaTheme="minorEastAsia" w:hAnsiTheme="minorHAnsi" w:cstheme="minorHAnsi"/>
          <w:sz w:val="24"/>
          <w:szCs w:val="24"/>
        </w:rPr>
      </w:pPr>
      <w:r w:rsidRPr="00555F74">
        <w:rPr>
          <w:rFonts w:asciiTheme="minorHAnsi" w:hAnsiTheme="minorHAnsi" w:cstheme="minorHAnsi"/>
          <w:b/>
          <w:bCs/>
          <w:sz w:val="24"/>
          <w:szCs w:val="24"/>
        </w:rPr>
        <w:t>Office on Trafficking in Persons (OTIP)</w:t>
      </w:r>
      <w:r w:rsidRPr="00555F74">
        <w:rPr>
          <w:rFonts w:asciiTheme="minorHAnsi" w:hAnsiTheme="minorHAnsi" w:cstheme="minorHAnsi"/>
          <w:sz w:val="24"/>
          <w:szCs w:val="24"/>
        </w:rPr>
        <w:t xml:space="preserve"> – Provides </w:t>
      </w:r>
      <w:r w:rsidRPr="00555F74">
        <w:rPr>
          <w:rFonts w:asciiTheme="minorHAnsi" w:hAnsiTheme="minorHAnsi" w:cstheme="minorHAnsi"/>
          <w:spacing w:val="-48"/>
          <w:sz w:val="24"/>
          <w:szCs w:val="24"/>
        </w:rPr>
        <w:t xml:space="preserve"> </w:t>
      </w:r>
      <w:r w:rsidRPr="00555F74">
        <w:rPr>
          <w:rFonts w:asciiTheme="minorHAnsi" w:hAnsiTheme="minorHAnsi" w:cstheme="minorHAnsi"/>
          <w:sz w:val="24"/>
          <w:szCs w:val="24"/>
        </w:rPr>
        <w:t>information,</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trainings,</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and links</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to</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other</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organizations</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combating</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Human</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Trafficking</w:t>
      </w:r>
      <w:r w:rsidRPr="00555F74">
        <w:rPr>
          <w:rFonts w:asciiTheme="minorHAnsi" w:hAnsiTheme="minorHAnsi" w:cstheme="minorHAnsi"/>
          <w:spacing w:val="-2"/>
          <w:sz w:val="24"/>
          <w:szCs w:val="24"/>
        </w:rPr>
        <w:t xml:space="preserve"> </w:t>
      </w:r>
      <w:r w:rsidRPr="00555F74">
        <w:rPr>
          <w:rFonts w:asciiTheme="minorHAnsi" w:hAnsiTheme="minorHAnsi" w:cstheme="minorHAnsi"/>
          <w:sz w:val="24"/>
          <w:szCs w:val="24"/>
        </w:rPr>
        <w:t>at</w:t>
      </w:r>
      <w:r w:rsidRPr="00555F74">
        <w:rPr>
          <w:rFonts w:asciiTheme="minorHAnsi" w:hAnsiTheme="minorHAnsi" w:cstheme="minorHAnsi"/>
          <w:spacing w:val="-1"/>
          <w:sz w:val="24"/>
          <w:szCs w:val="24"/>
        </w:rPr>
        <w:t xml:space="preserve"> </w:t>
      </w:r>
      <w:hyperlink r:id="rId19" w:history="1">
        <w:r w:rsidRPr="00B04FC2">
          <w:rPr>
            <w:rStyle w:val="Hyperlink"/>
            <w:rFonts w:asciiTheme="minorHAnsi" w:eastAsiaTheme="minorEastAsia" w:hAnsiTheme="minorHAnsi" w:cstheme="minorHAnsi"/>
            <w:sz w:val="24"/>
            <w:szCs w:val="24"/>
          </w:rPr>
          <w:t>https://www.acf.hhs.gov/otip</w:t>
        </w:r>
      </w:hyperlink>
    </w:p>
    <w:p w14:paraId="25623C0A" w14:textId="77777777" w:rsidR="006F1342" w:rsidRPr="00555F74" w:rsidRDefault="006F1342" w:rsidP="006F1342">
      <w:pPr>
        <w:pStyle w:val="BodyText"/>
        <w:ind w:left="1057" w:right="1089"/>
        <w:rPr>
          <w:rFonts w:asciiTheme="minorHAnsi" w:eastAsiaTheme="minorEastAsia" w:hAnsiTheme="minorHAnsi" w:cstheme="minorHAnsi"/>
          <w:sz w:val="24"/>
          <w:szCs w:val="24"/>
        </w:rPr>
      </w:pPr>
    </w:p>
    <w:p w14:paraId="44A61EC4" w14:textId="77777777" w:rsidR="006F1342" w:rsidRPr="00555F74" w:rsidRDefault="006F1342" w:rsidP="006F1342">
      <w:pPr>
        <w:pStyle w:val="BodyText"/>
        <w:numPr>
          <w:ilvl w:val="0"/>
          <w:numId w:val="6"/>
        </w:numPr>
        <w:ind w:right="1154"/>
        <w:rPr>
          <w:rFonts w:asciiTheme="minorHAnsi" w:hAnsiTheme="minorHAnsi" w:cstheme="minorHAnsi"/>
          <w:sz w:val="24"/>
          <w:szCs w:val="24"/>
        </w:rPr>
      </w:pPr>
      <w:r w:rsidRPr="00555F74">
        <w:rPr>
          <w:rFonts w:asciiTheme="minorHAnsi" w:hAnsiTheme="minorHAnsi" w:cstheme="minorHAnsi"/>
          <w:sz w:val="24"/>
          <w:szCs w:val="24"/>
        </w:rPr>
        <w:t>The Stop, Observe, Ask and Respond (SOAR) to Health and Wellness Act passed the U.S. House of Representatives</w:t>
      </w:r>
      <w:r w:rsidRPr="00555F74">
        <w:rPr>
          <w:rFonts w:asciiTheme="minorHAnsi" w:hAnsiTheme="minorHAnsi" w:cstheme="minorHAnsi"/>
          <w:spacing w:val="-48"/>
          <w:sz w:val="24"/>
          <w:szCs w:val="24"/>
        </w:rPr>
        <w:t xml:space="preserve"> </w:t>
      </w:r>
      <w:r w:rsidRPr="00555F74">
        <w:rPr>
          <w:rFonts w:asciiTheme="minorHAnsi" w:hAnsiTheme="minorHAnsi" w:cstheme="minorHAnsi"/>
          <w:sz w:val="24"/>
          <w:szCs w:val="24"/>
        </w:rPr>
        <w:t>in February 2018. It proposes providing health care professionals with training on how to identify and appropriately</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treat</w:t>
      </w:r>
      <w:r w:rsidRPr="00555F74">
        <w:rPr>
          <w:rFonts w:asciiTheme="minorHAnsi" w:hAnsiTheme="minorHAnsi" w:cstheme="minorHAnsi"/>
          <w:spacing w:val="-7"/>
          <w:sz w:val="24"/>
          <w:szCs w:val="24"/>
        </w:rPr>
        <w:t xml:space="preserve"> </w:t>
      </w:r>
      <w:r w:rsidRPr="00555F74">
        <w:rPr>
          <w:rFonts w:asciiTheme="minorHAnsi" w:hAnsiTheme="minorHAnsi" w:cstheme="minorHAnsi"/>
          <w:sz w:val="24"/>
          <w:szCs w:val="24"/>
        </w:rPr>
        <w:t>human</w:t>
      </w:r>
      <w:r w:rsidRPr="00555F74">
        <w:rPr>
          <w:rFonts w:asciiTheme="minorHAnsi" w:hAnsiTheme="minorHAnsi" w:cstheme="minorHAnsi"/>
          <w:spacing w:val="-6"/>
          <w:sz w:val="24"/>
          <w:szCs w:val="24"/>
        </w:rPr>
        <w:t xml:space="preserve"> </w:t>
      </w:r>
      <w:r w:rsidRPr="00555F74">
        <w:rPr>
          <w:rFonts w:asciiTheme="minorHAnsi" w:hAnsiTheme="minorHAnsi" w:cstheme="minorHAnsi"/>
          <w:sz w:val="24"/>
          <w:szCs w:val="24"/>
        </w:rPr>
        <w:t>trafficking</w:t>
      </w:r>
      <w:r w:rsidRPr="00555F74">
        <w:rPr>
          <w:rFonts w:asciiTheme="minorHAnsi" w:hAnsiTheme="minorHAnsi" w:cstheme="minorHAnsi"/>
          <w:spacing w:val="-6"/>
          <w:sz w:val="24"/>
          <w:szCs w:val="24"/>
        </w:rPr>
        <w:t xml:space="preserve"> </w:t>
      </w:r>
      <w:r w:rsidRPr="00555F74">
        <w:rPr>
          <w:rFonts w:asciiTheme="minorHAnsi" w:hAnsiTheme="minorHAnsi" w:cstheme="minorHAnsi"/>
          <w:sz w:val="24"/>
          <w:szCs w:val="24"/>
        </w:rPr>
        <w:t>victims.</w:t>
      </w:r>
      <w:r w:rsidRPr="00555F74">
        <w:rPr>
          <w:rFonts w:asciiTheme="minorHAnsi" w:hAnsiTheme="minorHAnsi" w:cstheme="minorHAnsi"/>
          <w:spacing w:val="39"/>
          <w:sz w:val="24"/>
          <w:szCs w:val="24"/>
        </w:rPr>
        <w:t xml:space="preserve"> </w:t>
      </w:r>
      <w:r w:rsidRPr="00555F74">
        <w:rPr>
          <w:rFonts w:asciiTheme="minorHAnsi" w:hAnsiTheme="minorHAnsi" w:cstheme="minorHAnsi"/>
          <w:sz w:val="24"/>
          <w:szCs w:val="24"/>
        </w:rPr>
        <w:t>Access</w:t>
      </w:r>
      <w:r w:rsidRPr="00555F74">
        <w:rPr>
          <w:rFonts w:asciiTheme="minorHAnsi" w:hAnsiTheme="minorHAnsi" w:cstheme="minorHAnsi"/>
          <w:spacing w:val="-6"/>
          <w:sz w:val="24"/>
          <w:szCs w:val="24"/>
        </w:rPr>
        <w:t xml:space="preserve"> </w:t>
      </w:r>
      <w:hyperlink r:id="rId20" w:history="1">
        <w:r w:rsidRPr="00B04FC2">
          <w:rPr>
            <w:rStyle w:val="Hyperlink"/>
            <w:rFonts w:asciiTheme="minorHAnsi" w:eastAsiaTheme="minorEastAsia" w:hAnsiTheme="minorHAnsi" w:cstheme="minorHAnsi"/>
            <w:sz w:val="24"/>
            <w:szCs w:val="24"/>
          </w:rPr>
          <w:t>https</w:t>
        </w:r>
      </w:hyperlink>
      <w:hyperlink r:id="rId21" w:history="1">
        <w:r w:rsidRPr="00B04FC2">
          <w:rPr>
            <w:rStyle w:val="Hyperlink"/>
            <w:rFonts w:asciiTheme="minorHAnsi" w:eastAsiaTheme="minorEastAsia" w:hAnsiTheme="minorHAnsi" w:cstheme="minorHAnsi"/>
            <w:sz w:val="24"/>
            <w:szCs w:val="24"/>
          </w:rPr>
          <w:t>://nhttac.acf.hhs.gov/soar/soar-for-individuals/</w:t>
        </w:r>
      </w:hyperlink>
      <w:hyperlink r:id="rId22" w:history="1">
        <w:r w:rsidRPr="00B04FC2">
          <w:rPr>
            <w:rStyle w:val="Hyperlink"/>
            <w:rFonts w:asciiTheme="minorHAnsi" w:eastAsiaTheme="minorEastAsia" w:hAnsiTheme="minorHAnsi" w:cstheme="minorHAnsi"/>
            <w:sz w:val="24"/>
            <w:szCs w:val="24"/>
          </w:rPr>
          <w:t>soar-online</w:t>
        </w:r>
      </w:hyperlink>
    </w:p>
    <w:p w14:paraId="33F72034" w14:textId="77777777" w:rsidR="006F1342" w:rsidRPr="00555F74" w:rsidRDefault="006F1342" w:rsidP="006F1342">
      <w:pPr>
        <w:pStyle w:val="BodyText"/>
        <w:numPr>
          <w:ilvl w:val="0"/>
          <w:numId w:val="6"/>
        </w:numPr>
        <w:ind w:right="1009"/>
        <w:rPr>
          <w:rFonts w:asciiTheme="minorHAnsi" w:hAnsiTheme="minorHAnsi" w:cstheme="minorHAnsi"/>
          <w:sz w:val="24"/>
          <w:szCs w:val="24"/>
          <w:u w:val="single"/>
        </w:rPr>
      </w:pPr>
      <w:r w:rsidRPr="00555F74">
        <w:rPr>
          <w:rFonts w:asciiTheme="minorHAnsi" w:hAnsiTheme="minorHAnsi" w:cstheme="minorHAnsi"/>
          <w:sz w:val="24"/>
          <w:szCs w:val="24"/>
        </w:rPr>
        <w:t>The</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Look</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Beneath</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the</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Surface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Regional</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Anti-Trafficking</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Program</w:t>
      </w:r>
      <w:r w:rsidRPr="00555F74">
        <w:rPr>
          <w:rFonts w:asciiTheme="minorHAnsi" w:hAnsiTheme="minorHAnsi" w:cstheme="minorHAnsi"/>
          <w:spacing w:val="-7"/>
          <w:sz w:val="24"/>
          <w:szCs w:val="24"/>
        </w:rPr>
        <w:t xml:space="preserve"> </w:t>
      </w:r>
      <w:r w:rsidRPr="00555F74">
        <w:rPr>
          <w:rFonts w:asciiTheme="minorHAnsi" w:hAnsiTheme="minorHAnsi" w:cstheme="minorHAnsi"/>
          <w:sz w:val="24"/>
          <w:szCs w:val="24"/>
        </w:rPr>
        <w:t>serves</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targeted</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geographic</w:t>
      </w:r>
      <w:r w:rsidRPr="00555F74">
        <w:rPr>
          <w:rFonts w:asciiTheme="minorHAnsi" w:hAnsiTheme="minorHAnsi" w:cstheme="minorHAnsi"/>
          <w:spacing w:val="-3"/>
          <w:sz w:val="24"/>
          <w:szCs w:val="24"/>
        </w:rPr>
        <w:t xml:space="preserve"> </w:t>
      </w:r>
      <w:r w:rsidRPr="00555F74">
        <w:rPr>
          <w:rFonts w:asciiTheme="minorHAnsi" w:hAnsiTheme="minorHAnsi" w:cstheme="minorHAnsi"/>
          <w:sz w:val="24"/>
          <w:szCs w:val="24"/>
        </w:rPr>
        <w:t>areas</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and focuses</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on</w:t>
      </w:r>
      <w:r w:rsidRPr="00555F74">
        <w:rPr>
          <w:rFonts w:asciiTheme="minorHAnsi" w:hAnsiTheme="minorHAnsi" w:cstheme="minorHAnsi"/>
          <w:spacing w:val="-4"/>
          <w:sz w:val="24"/>
          <w:szCs w:val="24"/>
        </w:rPr>
        <w:t xml:space="preserve"> </w:t>
      </w:r>
      <w:r w:rsidRPr="00555F74">
        <w:rPr>
          <w:rFonts w:asciiTheme="minorHAnsi" w:hAnsiTheme="minorHAnsi" w:cstheme="minorHAnsi"/>
          <w:sz w:val="24"/>
          <w:szCs w:val="24"/>
        </w:rPr>
        <w:t>the</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identification and referral of foreign and domestic victims of severe forms of trafficking in persons. Campaign</w:t>
      </w:r>
      <w:r w:rsidRPr="00555F74">
        <w:rPr>
          <w:rFonts w:asciiTheme="minorHAnsi" w:hAnsiTheme="minorHAnsi" w:cstheme="minorHAnsi"/>
          <w:spacing w:val="1"/>
          <w:sz w:val="24"/>
          <w:szCs w:val="24"/>
        </w:rPr>
        <w:t xml:space="preserve"> </w:t>
      </w:r>
      <w:r w:rsidRPr="00555F74">
        <w:rPr>
          <w:rFonts w:asciiTheme="minorHAnsi" w:hAnsiTheme="minorHAnsi" w:cstheme="minorHAnsi"/>
          <w:sz w:val="24"/>
          <w:szCs w:val="24"/>
        </w:rPr>
        <w:t xml:space="preserve">materials for organizations are available given that the program is not available in all U.S. states. Visit </w:t>
      </w:r>
      <w:hyperlink r:id="rId23" w:history="1">
        <w:r w:rsidRPr="00555F74">
          <w:rPr>
            <w:rStyle w:val="Hyperlink"/>
            <w:rFonts w:asciiTheme="minorHAnsi" w:hAnsiTheme="minorHAnsi" w:cstheme="minorHAnsi"/>
            <w:sz w:val="24"/>
            <w:szCs w:val="24"/>
          </w:rPr>
          <w:t>https://www.acf.hhs.gov/otip/partnerships/look-beneath-surface</w:t>
        </w:r>
      </w:hyperlink>
    </w:p>
    <w:p w14:paraId="2A9B48B4" w14:textId="77777777" w:rsidR="006F1342" w:rsidRPr="00162D44" w:rsidRDefault="006F1342" w:rsidP="006F1342">
      <w:pPr>
        <w:pStyle w:val="ListParagraph"/>
        <w:numPr>
          <w:ilvl w:val="0"/>
          <w:numId w:val="6"/>
        </w:numPr>
        <w:spacing w:after="0" w:line="240" w:lineRule="auto"/>
        <w:rPr>
          <w:rFonts w:cstheme="minorHAnsi"/>
          <w:sz w:val="24"/>
          <w:szCs w:val="24"/>
        </w:rPr>
      </w:pPr>
      <w:r w:rsidRPr="00555F74">
        <w:rPr>
          <w:rFonts w:eastAsiaTheme="minorEastAsia" w:cstheme="minorHAnsi"/>
          <w:sz w:val="24"/>
          <w:szCs w:val="24"/>
        </w:rPr>
        <w:t xml:space="preserve">Preventing Human Trafficking During Disasters </w:t>
      </w:r>
      <w:hyperlink r:id="rId24" w:history="1">
        <w:r w:rsidRPr="00555F74">
          <w:rPr>
            <w:rStyle w:val="Hyperlink"/>
            <w:rFonts w:eastAsiaTheme="minorEastAsia" w:cstheme="minorHAnsi"/>
            <w:sz w:val="24"/>
            <w:szCs w:val="24"/>
          </w:rPr>
          <w:t>https://nhttac.acf.hhs.gov/sites/default/files/2021-09/Preventing%20Human%20Trafficking%20During%20Disasters%20Fact%20Sheet.</w:t>
        </w:r>
      </w:hyperlink>
      <w:hyperlink r:id="rId25" w:history="1">
        <w:r w:rsidRPr="00555F74">
          <w:rPr>
            <w:rStyle w:val="Hyperlink"/>
            <w:rFonts w:eastAsiaTheme="minorEastAsia" w:cstheme="minorHAnsi"/>
            <w:sz w:val="24"/>
            <w:szCs w:val="24"/>
          </w:rPr>
          <w:t>pdf</w:t>
        </w:r>
      </w:hyperlink>
    </w:p>
    <w:p w14:paraId="252F349B" w14:textId="77777777" w:rsidR="006F1342" w:rsidRDefault="006F1342" w:rsidP="003528E1">
      <w:pPr>
        <w:spacing w:after="0" w:line="240" w:lineRule="auto"/>
        <w:ind w:left="1080"/>
        <w:rPr>
          <w:rFonts w:cstheme="minorHAnsi"/>
          <w:sz w:val="24"/>
          <w:szCs w:val="24"/>
        </w:rPr>
      </w:pPr>
    </w:p>
    <w:p w14:paraId="2275B45E" w14:textId="77777777" w:rsidR="006F1342" w:rsidRPr="00162D44" w:rsidRDefault="006F1342" w:rsidP="006F1342">
      <w:pPr>
        <w:spacing w:after="0" w:line="240" w:lineRule="auto"/>
        <w:ind w:left="1080"/>
        <w:rPr>
          <w:rFonts w:cstheme="minorHAnsi"/>
          <w:sz w:val="24"/>
          <w:szCs w:val="24"/>
        </w:rPr>
      </w:pPr>
      <w:r w:rsidRPr="00162D44">
        <w:rPr>
          <w:rFonts w:cstheme="minorHAnsi"/>
          <w:b/>
          <w:bCs/>
          <w:sz w:val="24"/>
          <w:szCs w:val="24"/>
        </w:rPr>
        <w:t>National Action Plan to Combat Human Trafficking</w:t>
      </w:r>
      <w:r>
        <w:rPr>
          <w:rFonts w:cstheme="minorHAnsi"/>
          <w:sz w:val="24"/>
          <w:szCs w:val="24"/>
        </w:rPr>
        <w:t xml:space="preserve"> - </w:t>
      </w:r>
      <w:hyperlink r:id="rId26" w:history="1">
        <w:r w:rsidRPr="00BB7262">
          <w:rPr>
            <w:rStyle w:val="Hyperlink"/>
            <w:rFonts w:cstheme="minorHAnsi"/>
            <w:sz w:val="24"/>
            <w:szCs w:val="24"/>
          </w:rPr>
          <w:t>https://www.whitehouse.gov/wp-content/uploads/2021/12/National-Action-Plan-to-Combat-Human-Trafficking.pdf</w:t>
        </w:r>
      </w:hyperlink>
    </w:p>
    <w:p w14:paraId="421B0AAF" w14:textId="77777777" w:rsidR="006F1342" w:rsidRPr="00B04FC2" w:rsidRDefault="006F1342" w:rsidP="003528E1">
      <w:pPr>
        <w:spacing w:after="0" w:line="240" w:lineRule="auto"/>
        <w:ind w:left="1080"/>
        <w:rPr>
          <w:rFonts w:cstheme="minorHAnsi"/>
          <w:sz w:val="24"/>
          <w:szCs w:val="24"/>
        </w:rPr>
      </w:pPr>
    </w:p>
    <w:sectPr w:rsidR="006F1342" w:rsidRPr="00B04FC2">
      <w:pgSz w:w="12240" w:h="15840"/>
      <w:pgMar w:top="1240" w:right="4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861"/>
    <w:multiLevelType w:val="hybridMultilevel"/>
    <w:tmpl w:val="16CE23A4"/>
    <w:lvl w:ilvl="0" w:tplc="B79EB0B0">
      <w:start w:val="1"/>
      <w:numFmt w:val="bullet"/>
      <w:lvlText w:val="•"/>
      <w:lvlJc w:val="left"/>
      <w:pPr>
        <w:tabs>
          <w:tab w:val="num" w:pos="1080"/>
        </w:tabs>
        <w:ind w:left="1080" w:hanging="360"/>
      </w:pPr>
      <w:rPr>
        <w:rFonts w:ascii="Arial" w:hAnsi="Arial" w:hint="default"/>
      </w:rPr>
    </w:lvl>
    <w:lvl w:ilvl="1" w:tplc="04090001">
      <w:start w:val="1"/>
      <w:numFmt w:val="bullet"/>
      <w:lvlText w:val=""/>
      <w:lvlJc w:val="left"/>
      <w:pPr>
        <w:tabs>
          <w:tab w:val="num" w:pos="1890"/>
        </w:tabs>
        <w:ind w:left="1890" w:hanging="360"/>
      </w:pPr>
      <w:rPr>
        <w:rFonts w:ascii="Symbol" w:hAnsi="Symbol" w:hint="default"/>
      </w:rPr>
    </w:lvl>
    <w:lvl w:ilvl="2" w:tplc="133C2B98" w:tentative="1">
      <w:start w:val="1"/>
      <w:numFmt w:val="bullet"/>
      <w:lvlText w:val="•"/>
      <w:lvlJc w:val="left"/>
      <w:pPr>
        <w:tabs>
          <w:tab w:val="num" w:pos="2520"/>
        </w:tabs>
        <w:ind w:left="2520" w:hanging="360"/>
      </w:pPr>
      <w:rPr>
        <w:rFonts w:ascii="Arial" w:hAnsi="Arial" w:hint="default"/>
      </w:rPr>
    </w:lvl>
    <w:lvl w:ilvl="3" w:tplc="B4442A7A" w:tentative="1">
      <w:start w:val="1"/>
      <w:numFmt w:val="bullet"/>
      <w:lvlText w:val="•"/>
      <w:lvlJc w:val="left"/>
      <w:pPr>
        <w:tabs>
          <w:tab w:val="num" w:pos="3240"/>
        </w:tabs>
        <w:ind w:left="3240" w:hanging="360"/>
      </w:pPr>
      <w:rPr>
        <w:rFonts w:ascii="Arial" w:hAnsi="Arial" w:hint="default"/>
      </w:rPr>
    </w:lvl>
    <w:lvl w:ilvl="4" w:tplc="0FD25442" w:tentative="1">
      <w:start w:val="1"/>
      <w:numFmt w:val="bullet"/>
      <w:lvlText w:val="•"/>
      <w:lvlJc w:val="left"/>
      <w:pPr>
        <w:tabs>
          <w:tab w:val="num" w:pos="3960"/>
        </w:tabs>
        <w:ind w:left="3960" w:hanging="360"/>
      </w:pPr>
      <w:rPr>
        <w:rFonts w:ascii="Arial" w:hAnsi="Arial" w:hint="default"/>
      </w:rPr>
    </w:lvl>
    <w:lvl w:ilvl="5" w:tplc="D218947E" w:tentative="1">
      <w:start w:val="1"/>
      <w:numFmt w:val="bullet"/>
      <w:lvlText w:val="•"/>
      <w:lvlJc w:val="left"/>
      <w:pPr>
        <w:tabs>
          <w:tab w:val="num" w:pos="4680"/>
        </w:tabs>
        <w:ind w:left="4680" w:hanging="360"/>
      </w:pPr>
      <w:rPr>
        <w:rFonts w:ascii="Arial" w:hAnsi="Arial" w:hint="default"/>
      </w:rPr>
    </w:lvl>
    <w:lvl w:ilvl="6" w:tplc="479459C2" w:tentative="1">
      <w:start w:val="1"/>
      <w:numFmt w:val="bullet"/>
      <w:lvlText w:val="•"/>
      <w:lvlJc w:val="left"/>
      <w:pPr>
        <w:tabs>
          <w:tab w:val="num" w:pos="5400"/>
        </w:tabs>
        <w:ind w:left="5400" w:hanging="360"/>
      </w:pPr>
      <w:rPr>
        <w:rFonts w:ascii="Arial" w:hAnsi="Arial" w:hint="default"/>
      </w:rPr>
    </w:lvl>
    <w:lvl w:ilvl="7" w:tplc="F028E46C" w:tentative="1">
      <w:start w:val="1"/>
      <w:numFmt w:val="bullet"/>
      <w:lvlText w:val="•"/>
      <w:lvlJc w:val="left"/>
      <w:pPr>
        <w:tabs>
          <w:tab w:val="num" w:pos="6120"/>
        </w:tabs>
        <w:ind w:left="6120" w:hanging="360"/>
      </w:pPr>
      <w:rPr>
        <w:rFonts w:ascii="Arial" w:hAnsi="Arial" w:hint="default"/>
      </w:rPr>
    </w:lvl>
    <w:lvl w:ilvl="8" w:tplc="BD1A0AFE"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F6D66ED"/>
    <w:multiLevelType w:val="hybridMultilevel"/>
    <w:tmpl w:val="8ED029EA"/>
    <w:lvl w:ilvl="0" w:tplc="04090001">
      <w:start w:val="1"/>
      <w:numFmt w:val="bullet"/>
      <w:lvlText w:val=""/>
      <w:lvlJc w:val="left"/>
      <w:pPr>
        <w:ind w:left="1777" w:hanging="360"/>
      </w:pPr>
      <w:rPr>
        <w:rFonts w:ascii="Symbol" w:hAnsi="Symbol" w:hint="default"/>
      </w:rPr>
    </w:lvl>
    <w:lvl w:ilvl="1" w:tplc="04090001">
      <w:start w:val="1"/>
      <w:numFmt w:val="bullet"/>
      <w:lvlText w:val=""/>
      <w:lvlJc w:val="left"/>
      <w:pPr>
        <w:ind w:left="2497" w:hanging="360"/>
      </w:pPr>
      <w:rPr>
        <w:rFonts w:ascii="Symbol" w:hAnsi="Symbol"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 w15:restartNumberingAfterBreak="0">
    <w:nsid w:val="48E8410A"/>
    <w:multiLevelType w:val="hybridMultilevel"/>
    <w:tmpl w:val="9E1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D2E14"/>
    <w:multiLevelType w:val="hybridMultilevel"/>
    <w:tmpl w:val="C2220CDC"/>
    <w:lvl w:ilvl="0" w:tplc="C40692E0">
      <w:start w:val="1"/>
      <w:numFmt w:val="bullet"/>
      <w:lvlText w:val="•"/>
      <w:lvlJc w:val="left"/>
      <w:pPr>
        <w:tabs>
          <w:tab w:val="num" w:pos="720"/>
        </w:tabs>
        <w:ind w:left="720" w:hanging="360"/>
      </w:pPr>
      <w:rPr>
        <w:rFonts w:ascii="Arial" w:hAnsi="Arial" w:hint="default"/>
      </w:rPr>
    </w:lvl>
    <w:lvl w:ilvl="1" w:tplc="10CE2C38" w:tentative="1">
      <w:start w:val="1"/>
      <w:numFmt w:val="bullet"/>
      <w:lvlText w:val="•"/>
      <w:lvlJc w:val="left"/>
      <w:pPr>
        <w:tabs>
          <w:tab w:val="num" w:pos="1440"/>
        </w:tabs>
        <w:ind w:left="1440" w:hanging="360"/>
      </w:pPr>
      <w:rPr>
        <w:rFonts w:ascii="Arial" w:hAnsi="Arial" w:hint="default"/>
      </w:rPr>
    </w:lvl>
    <w:lvl w:ilvl="2" w:tplc="B0A0669E" w:tentative="1">
      <w:start w:val="1"/>
      <w:numFmt w:val="bullet"/>
      <w:lvlText w:val="•"/>
      <w:lvlJc w:val="left"/>
      <w:pPr>
        <w:tabs>
          <w:tab w:val="num" w:pos="2160"/>
        </w:tabs>
        <w:ind w:left="2160" w:hanging="360"/>
      </w:pPr>
      <w:rPr>
        <w:rFonts w:ascii="Arial" w:hAnsi="Arial" w:hint="default"/>
      </w:rPr>
    </w:lvl>
    <w:lvl w:ilvl="3" w:tplc="4F04C8D8" w:tentative="1">
      <w:start w:val="1"/>
      <w:numFmt w:val="bullet"/>
      <w:lvlText w:val="•"/>
      <w:lvlJc w:val="left"/>
      <w:pPr>
        <w:tabs>
          <w:tab w:val="num" w:pos="2880"/>
        </w:tabs>
        <w:ind w:left="2880" w:hanging="360"/>
      </w:pPr>
      <w:rPr>
        <w:rFonts w:ascii="Arial" w:hAnsi="Arial" w:hint="default"/>
      </w:rPr>
    </w:lvl>
    <w:lvl w:ilvl="4" w:tplc="B8AAF484" w:tentative="1">
      <w:start w:val="1"/>
      <w:numFmt w:val="bullet"/>
      <w:lvlText w:val="•"/>
      <w:lvlJc w:val="left"/>
      <w:pPr>
        <w:tabs>
          <w:tab w:val="num" w:pos="3600"/>
        </w:tabs>
        <w:ind w:left="3600" w:hanging="360"/>
      </w:pPr>
      <w:rPr>
        <w:rFonts w:ascii="Arial" w:hAnsi="Arial" w:hint="default"/>
      </w:rPr>
    </w:lvl>
    <w:lvl w:ilvl="5" w:tplc="EB9E8A9E" w:tentative="1">
      <w:start w:val="1"/>
      <w:numFmt w:val="bullet"/>
      <w:lvlText w:val="•"/>
      <w:lvlJc w:val="left"/>
      <w:pPr>
        <w:tabs>
          <w:tab w:val="num" w:pos="4320"/>
        </w:tabs>
        <w:ind w:left="4320" w:hanging="360"/>
      </w:pPr>
      <w:rPr>
        <w:rFonts w:ascii="Arial" w:hAnsi="Arial" w:hint="default"/>
      </w:rPr>
    </w:lvl>
    <w:lvl w:ilvl="6" w:tplc="66D8C9BC" w:tentative="1">
      <w:start w:val="1"/>
      <w:numFmt w:val="bullet"/>
      <w:lvlText w:val="•"/>
      <w:lvlJc w:val="left"/>
      <w:pPr>
        <w:tabs>
          <w:tab w:val="num" w:pos="5040"/>
        </w:tabs>
        <w:ind w:left="5040" w:hanging="360"/>
      </w:pPr>
      <w:rPr>
        <w:rFonts w:ascii="Arial" w:hAnsi="Arial" w:hint="default"/>
      </w:rPr>
    </w:lvl>
    <w:lvl w:ilvl="7" w:tplc="BA4208DA" w:tentative="1">
      <w:start w:val="1"/>
      <w:numFmt w:val="bullet"/>
      <w:lvlText w:val="•"/>
      <w:lvlJc w:val="left"/>
      <w:pPr>
        <w:tabs>
          <w:tab w:val="num" w:pos="5760"/>
        </w:tabs>
        <w:ind w:left="5760" w:hanging="360"/>
      </w:pPr>
      <w:rPr>
        <w:rFonts w:ascii="Arial" w:hAnsi="Arial" w:hint="default"/>
      </w:rPr>
    </w:lvl>
    <w:lvl w:ilvl="8" w:tplc="F8D211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011F32"/>
    <w:multiLevelType w:val="hybridMultilevel"/>
    <w:tmpl w:val="FDB6C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CD259C6"/>
    <w:multiLevelType w:val="hybridMultilevel"/>
    <w:tmpl w:val="7D3C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651C8"/>
    <w:multiLevelType w:val="hybridMultilevel"/>
    <w:tmpl w:val="4F6E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8156A4"/>
    <w:multiLevelType w:val="hybridMultilevel"/>
    <w:tmpl w:val="4C8A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C2"/>
    <w:rsid w:val="0008355E"/>
    <w:rsid w:val="00162D44"/>
    <w:rsid w:val="00222E07"/>
    <w:rsid w:val="0033203F"/>
    <w:rsid w:val="003528E1"/>
    <w:rsid w:val="0037772E"/>
    <w:rsid w:val="00555F74"/>
    <w:rsid w:val="006F1342"/>
    <w:rsid w:val="00842ED3"/>
    <w:rsid w:val="00951F31"/>
    <w:rsid w:val="009C7E10"/>
    <w:rsid w:val="00B0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2A11"/>
  <w15:chartTrackingRefBased/>
  <w15:docId w15:val="{5403F0B3-CDFF-443B-92E8-6FD9B5C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FC2"/>
    <w:pPr>
      <w:widowControl w:val="0"/>
      <w:autoSpaceDE w:val="0"/>
      <w:autoSpaceDN w:val="0"/>
      <w:spacing w:after="0" w:line="240" w:lineRule="auto"/>
      <w:ind w:left="200"/>
      <w:outlineLvl w:val="0"/>
    </w:pPr>
    <w:rPr>
      <w:rFonts w:ascii="Calibri" w:eastAsia="Calibri" w:hAnsi="Calibri" w:cs="Calibri"/>
      <w:b/>
      <w:bCs/>
      <w:sz w:val="25"/>
      <w:szCs w:val="25"/>
    </w:rPr>
  </w:style>
  <w:style w:type="paragraph" w:styleId="Heading2">
    <w:name w:val="heading 2"/>
    <w:basedOn w:val="Normal"/>
    <w:link w:val="Heading2Char"/>
    <w:uiPriority w:val="9"/>
    <w:unhideWhenUsed/>
    <w:qFormat/>
    <w:rsid w:val="00B04FC2"/>
    <w:pPr>
      <w:widowControl w:val="0"/>
      <w:autoSpaceDE w:val="0"/>
      <w:autoSpaceDN w:val="0"/>
      <w:spacing w:after="0" w:line="240" w:lineRule="auto"/>
      <w:ind w:left="200"/>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951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5F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C2"/>
    <w:rPr>
      <w:rFonts w:ascii="Calibri" w:eastAsia="Calibri" w:hAnsi="Calibri" w:cs="Calibri"/>
      <w:b/>
      <w:bCs/>
      <w:sz w:val="25"/>
      <w:szCs w:val="25"/>
    </w:rPr>
  </w:style>
  <w:style w:type="character" w:customStyle="1" w:styleId="Heading2Char">
    <w:name w:val="Heading 2 Char"/>
    <w:basedOn w:val="DefaultParagraphFont"/>
    <w:link w:val="Heading2"/>
    <w:uiPriority w:val="9"/>
    <w:rsid w:val="00B04FC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04FC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04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4FC2"/>
    <w:rPr>
      <w:color w:val="0563C1" w:themeColor="hyperlink"/>
      <w:u w:val="single"/>
    </w:rPr>
  </w:style>
  <w:style w:type="character" w:styleId="UnresolvedMention">
    <w:name w:val="Unresolved Mention"/>
    <w:basedOn w:val="DefaultParagraphFont"/>
    <w:uiPriority w:val="99"/>
    <w:semiHidden/>
    <w:unhideWhenUsed/>
    <w:rsid w:val="00B04FC2"/>
    <w:rPr>
      <w:color w:val="605E5C"/>
      <w:shd w:val="clear" w:color="auto" w:fill="E1DFDD"/>
    </w:rPr>
  </w:style>
  <w:style w:type="character" w:customStyle="1" w:styleId="Heading4Char">
    <w:name w:val="Heading 4 Char"/>
    <w:basedOn w:val="DefaultParagraphFont"/>
    <w:link w:val="Heading4"/>
    <w:uiPriority w:val="9"/>
    <w:rsid w:val="00555F7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55F74"/>
    <w:pPr>
      <w:ind w:left="720"/>
      <w:contextualSpacing/>
    </w:pPr>
  </w:style>
  <w:style w:type="character" w:customStyle="1" w:styleId="Heading3Char">
    <w:name w:val="Heading 3 Char"/>
    <w:basedOn w:val="DefaultParagraphFont"/>
    <w:link w:val="Heading3"/>
    <w:uiPriority w:val="9"/>
    <w:semiHidden/>
    <w:rsid w:val="00951F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8393">
      <w:bodyDiv w:val="1"/>
      <w:marLeft w:val="0"/>
      <w:marRight w:val="0"/>
      <w:marTop w:val="0"/>
      <w:marBottom w:val="0"/>
      <w:divBdr>
        <w:top w:val="none" w:sz="0" w:space="0" w:color="auto"/>
        <w:left w:val="none" w:sz="0" w:space="0" w:color="auto"/>
        <w:bottom w:val="none" w:sz="0" w:space="0" w:color="auto"/>
        <w:right w:val="none" w:sz="0" w:space="0" w:color="auto"/>
      </w:divBdr>
    </w:div>
    <w:div w:id="633414837">
      <w:bodyDiv w:val="1"/>
      <w:marLeft w:val="0"/>
      <w:marRight w:val="0"/>
      <w:marTop w:val="0"/>
      <w:marBottom w:val="0"/>
      <w:divBdr>
        <w:top w:val="none" w:sz="0" w:space="0" w:color="auto"/>
        <w:left w:val="none" w:sz="0" w:space="0" w:color="auto"/>
        <w:bottom w:val="none" w:sz="0" w:space="0" w:color="auto"/>
        <w:right w:val="none" w:sz="0" w:space="0" w:color="auto"/>
      </w:divBdr>
      <w:divsChild>
        <w:div w:id="188183169">
          <w:marLeft w:val="360"/>
          <w:marRight w:val="0"/>
          <w:marTop w:val="120"/>
          <w:marBottom w:val="0"/>
          <w:divBdr>
            <w:top w:val="none" w:sz="0" w:space="0" w:color="auto"/>
            <w:left w:val="none" w:sz="0" w:space="0" w:color="auto"/>
            <w:bottom w:val="none" w:sz="0" w:space="0" w:color="auto"/>
            <w:right w:val="none" w:sz="0" w:space="0" w:color="auto"/>
          </w:divBdr>
        </w:div>
        <w:div w:id="1949385558">
          <w:marLeft w:val="360"/>
          <w:marRight w:val="0"/>
          <w:marTop w:val="120"/>
          <w:marBottom w:val="0"/>
          <w:divBdr>
            <w:top w:val="none" w:sz="0" w:space="0" w:color="auto"/>
            <w:left w:val="none" w:sz="0" w:space="0" w:color="auto"/>
            <w:bottom w:val="none" w:sz="0" w:space="0" w:color="auto"/>
            <w:right w:val="none" w:sz="0" w:space="0" w:color="auto"/>
          </w:divBdr>
        </w:div>
        <w:div w:id="632902838">
          <w:marLeft w:val="360"/>
          <w:marRight w:val="0"/>
          <w:marTop w:val="120"/>
          <w:marBottom w:val="0"/>
          <w:divBdr>
            <w:top w:val="none" w:sz="0" w:space="0" w:color="auto"/>
            <w:left w:val="none" w:sz="0" w:space="0" w:color="auto"/>
            <w:bottom w:val="none" w:sz="0" w:space="0" w:color="auto"/>
            <w:right w:val="none" w:sz="0" w:space="0" w:color="auto"/>
          </w:divBdr>
        </w:div>
        <w:div w:id="1652372206">
          <w:marLeft w:val="360"/>
          <w:marRight w:val="0"/>
          <w:marTop w:val="120"/>
          <w:marBottom w:val="0"/>
          <w:divBdr>
            <w:top w:val="none" w:sz="0" w:space="0" w:color="auto"/>
            <w:left w:val="none" w:sz="0" w:space="0" w:color="auto"/>
            <w:bottom w:val="none" w:sz="0" w:space="0" w:color="auto"/>
            <w:right w:val="none" w:sz="0" w:space="0" w:color="auto"/>
          </w:divBdr>
        </w:div>
        <w:div w:id="1904290496">
          <w:marLeft w:val="360"/>
          <w:marRight w:val="0"/>
          <w:marTop w:val="120"/>
          <w:marBottom w:val="0"/>
          <w:divBdr>
            <w:top w:val="none" w:sz="0" w:space="0" w:color="auto"/>
            <w:left w:val="none" w:sz="0" w:space="0" w:color="auto"/>
            <w:bottom w:val="none" w:sz="0" w:space="0" w:color="auto"/>
            <w:right w:val="none" w:sz="0" w:space="0" w:color="auto"/>
          </w:divBdr>
        </w:div>
        <w:div w:id="185564985">
          <w:marLeft w:val="360"/>
          <w:marRight w:val="0"/>
          <w:marTop w:val="120"/>
          <w:marBottom w:val="0"/>
          <w:divBdr>
            <w:top w:val="none" w:sz="0" w:space="0" w:color="auto"/>
            <w:left w:val="none" w:sz="0" w:space="0" w:color="auto"/>
            <w:bottom w:val="none" w:sz="0" w:space="0" w:color="auto"/>
            <w:right w:val="none" w:sz="0" w:space="0" w:color="auto"/>
          </w:divBdr>
        </w:div>
        <w:div w:id="489180417">
          <w:marLeft w:val="360"/>
          <w:marRight w:val="0"/>
          <w:marTop w:val="120"/>
          <w:marBottom w:val="0"/>
          <w:divBdr>
            <w:top w:val="none" w:sz="0" w:space="0" w:color="auto"/>
            <w:left w:val="none" w:sz="0" w:space="0" w:color="auto"/>
            <w:bottom w:val="none" w:sz="0" w:space="0" w:color="auto"/>
            <w:right w:val="none" w:sz="0" w:space="0" w:color="auto"/>
          </w:divBdr>
        </w:div>
        <w:div w:id="317226865">
          <w:marLeft w:val="360"/>
          <w:marRight w:val="0"/>
          <w:marTop w:val="120"/>
          <w:marBottom w:val="0"/>
          <w:divBdr>
            <w:top w:val="none" w:sz="0" w:space="0" w:color="auto"/>
            <w:left w:val="none" w:sz="0" w:space="0" w:color="auto"/>
            <w:bottom w:val="none" w:sz="0" w:space="0" w:color="auto"/>
            <w:right w:val="none" w:sz="0" w:space="0" w:color="auto"/>
          </w:divBdr>
        </w:div>
        <w:div w:id="781454618">
          <w:marLeft w:val="360"/>
          <w:marRight w:val="0"/>
          <w:marTop w:val="120"/>
          <w:marBottom w:val="0"/>
          <w:divBdr>
            <w:top w:val="none" w:sz="0" w:space="0" w:color="auto"/>
            <w:left w:val="none" w:sz="0" w:space="0" w:color="auto"/>
            <w:bottom w:val="none" w:sz="0" w:space="0" w:color="auto"/>
            <w:right w:val="none" w:sz="0" w:space="0" w:color="auto"/>
          </w:divBdr>
        </w:div>
      </w:divsChild>
    </w:div>
    <w:div w:id="1505707813">
      <w:bodyDiv w:val="1"/>
      <w:marLeft w:val="0"/>
      <w:marRight w:val="0"/>
      <w:marTop w:val="0"/>
      <w:marBottom w:val="0"/>
      <w:divBdr>
        <w:top w:val="none" w:sz="0" w:space="0" w:color="auto"/>
        <w:left w:val="none" w:sz="0" w:space="0" w:color="auto"/>
        <w:bottom w:val="none" w:sz="0" w:space="0" w:color="auto"/>
        <w:right w:val="none" w:sz="0" w:space="0" w:color="auto"/>
      </w:divBdr>
      <w:divsChild>
        <w:div w:id="1304845369">
          <w:marLeft w:val="360"/>
          <w:marRight w:val="0"/>
          <w:marTop w:val="200"/>
          <w:marBottom w:val="0"/>
          <w:divBdr>
            <w:top w:val="none" w:sz="0" w:space="0" w:color="auto"/>
            <w:left w:val="none" w:sz="0" w:space="0" w:color="auto"/>
            <w:bottom w:val="none" w:sz="0" w:space="0" w:color="auto"/>
            <w:right w:val="none" w:sz="0" w:space="0" w:color="auto"/>
          </w:divBdr>
        </w:div>
        <w:div w:id="500395998">
          <w:marLeft w:val="360"/>
          <w:marRight w:val="0"/>
          <w:marTop w:val="200"/>
          <w:marBottom w:val="0"/>
          <w:divBdr>
            <w:top w:val="none" w:sz="0" w:space="0" w:color="auto"/>
            <w:left w:val="none" w:sz="0" w:space="0" w:color="auto"/>
            <w:bottom w:val="none" w:sz="0" w:space="0" w:color="auto"/>
            <w:right w:val="none" w:sz="0" w:space="0" w:color="auto"/>
          </w:divBdr>
        </w:div>
        <w:div w:id="297303213">
          <w:marLeft w:val="360"/>
          <w:marRight w:val="0"/>
          <w:marTop w:val="200"/>
          <w:marBottom w:val="0"/>
          <w:divBdr>
            <w:top w:val="none" w:sz="0" w:space="0" w:color="auto"/>
            <w:left w:val="none" w:sz="0" w:space="0" w:color="auto"/>
            <w:bottom w:val="none" w:sz="0" w:space="0" w:color="auto"/>
            <w:right w:val="none" w:sz="0" w:space="0" w:color="auto"/>
          </w:divBdr>
        </w:div>
        <w:div w:id="1111819074">
          <w:marLeft w:val="360"/>
          <w:marRight w:val="0"/>
          <w:marTop w:val="200"/>
          <w:marBottom w:val="0"/>
          <w:divBdr>
            <w:top w:val="none" w:sz="0" w:space="0" w:color="auto"/>
            <w:left w:val="none" w:sz="0" w:space="0" w:color="auto"/>
            <w:bottom w:val="none" w:sz="0" w:space="0" w:color="auto"/>
            <w:right w:val="none" w:sz="0" w:space="0" w:color="auto"/>
          </w:divBdr>
        </w:div>
        <w:div w:id="6119366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rupttrafficking.org/" TargetMode="External"/><Relationship Id="rId13" Type="http://schemas.openxmlformats.org/officeDocument/2006/relationships/hyperlink" Target="https://polarisproject.org/" TargetMode="External"/><Relationship Id="rId18" Type="http://schemas.openxmlformats.org/officeDocument/2006/relationships/hyperlink" Target="http://www.1800runaway.org/" TargetMode="External"/><Relationship Id="rId26" Type="http://schemas.openxmlformats.org/officeDocument/2006/relationships/hyperlink" Target="https://www.whitehouse.gov/wp-content/uploads/2021/12/National-Action-Plan-to-Combat-Human-Trafficking.pdf" TargetMode="External"/><Relationship Id="rId3" Type="http://schemas.openxmlformats.org/officeDocument/2006/relationships/settings" Target="settings.xml"/><Relationship Id="rId21" Type="http://schemas.openxmlformats.org/officeDocument/2006/relationships/hyperlink" Target="https://nhttac.acf.hhs.gov/soar/soar-for-individuals/soar-online" TargetMode="External"/><Relationship Id="rId7" Type="http://schemas.openxmlformats.org/officeDocument/2006/relationships/hyperlink" Target="https://www.woar.org/" TargetMode="External"/><Relationship Id="rId12" Type="http://schemas.openxmlformats.org/officeDocument/2006/relationships/hyperlink" Target="https://www.dhs.gov/blue-campaign" TargetMode="External"/><Relationship Id="rId17" Type="http://schemas.openxmlformats.org/officeDocument/2006/relationships/hyperlink" Target="file:///C:\Users\c.woolslayer\OneDrive%20-%20HHS%20Office%20of%20the%20Secretary\Documents\Human%20Trafficking\http" TargetMode="External"/><Relationship Id="rId25" Type="http://schemas.openxmlformats.org/officeDocument/2006/relationships/hyperlink" Target="https://nhttac.acf.hhs.gov/sites/default/files/2021-09/Preventing%20Human%20Trafficking%20During%20Disasters%20Fact%20Sheet.pdf" TargetMode="External"/><Relationship Id="rId2" Type="http://schemas.openxmlformats.org/officeDocument/2006/relationships/styles" Target="styles.xml"/><Relationship Id="rId16" Type="http://schemas.openxmlformats.org/officeDocument/2006/relationships/hyperlink" Target="http://www.futureswithoutviolence.org/" TargetMode="External"/><Relationship Id="rId20" Type="http://schemas.openxmlformats.org/officeDocument/2006/relationships/hyperlink" Target="https://nhttac.acf.hhs.gov/soar/soar-for-individuals/soar-online" TargetMode="External"/><Relationship Id="rId1" Type="http://schemas.openxmlformats.org/officeDocument/2006/relationships/numbering" Target="numbering.xml"/><Relationship Id="rId6" Type="http://schemas.openxmlformats.org/officeDocument/2006/relationships/hyperlink" Target="https://www.covenanthousepa.org/our-impact/our-programs" TargetMode="External"/><Relationship Id="rId11" Type="http://schemas.openxmlformats.org/officeDocument/2006/relationships/hyperlink" Target="https://www.fbi.gov/investigate/violent-crime/human-trafficking" TargetMode="External"/><Relationship Id="rId24" Type="http://schemas.openxmlformats.org/officeDocument/2006/relationships/hyperlink" Target="https://nhttac.acf.hhs.gov/sites/default/files/2021-09/Preventing%20Human%20Trafficking%20During%20Disasters%20Fact%20Sheet.pdf" TargetMode="External"/><Relationship Id="rId5" Type="http://schemas.openxmlformats.org/officeDocument/2006/relationships/hyperlink" Target="https://easternusa.salvationarmy.org/eastern-pennsylvania/anti-trafficking-task-force/" TargetMode="External"/><Relationship Id="rId15" Type="http://schemas.openxmlformats.org/officeDocument/2006/relationships/hyperlink" Target="https://healtrafficking.org/" TargetMode="External"/><Relationship Id="rId23" Type="http://schemas.openxmlformats.org/officeDocument/2006/relationships/hyperlink" Target="https://www.acf.hhs.gov/otip/partnerships/look-beneath-surface" TargetMode="External"/><Relationship Id="rId28" Type="http://schemas.openxmlformats.org/officeDocument/2006/relationships/theme" Target="theme/theme1.xml"/><Relationship Id="rId10" Type="http://schemas.openxmlformats.org/officeDocument/2006/relationships/hyperlink" Target="https://ovc.ojp.gov/program/human-trafficking/overview" TargetMode="External"/><Relationship Id="rId19" Type="http://schemas.openxmlformats.org/officeDocument/2006/relationships/hyperlink" Target="https://www.acf.hhs.gov/otip" TargetMode="External"/><Relationship Id="rId4" Type="http://schemas.openxmlformats.org/officeDocument/2006/relationships/webSettings" Target="webSettings.xml"/><Relationship Id="rId9" Type="http://schemas.openxmlformats.org/officeDocument/2006/relationships/hyperlink" Target="https://ovc.ojp.gov/program/human-trafficking/overview" TargetMode="External"/><Relationship Id="rId14" Type="http://schemas.openxmlformats.org/officeDocument/2006/relationships/hyperlink" Target="https://www.missingkids.org/HOME" TargetMode="External"/><Relationship Id="rId22" Type="http://schemas.openxmlformats.org/officeDocument/2006/relationships/hyperlink" Target="https://nhttac.acf.hhs.gov/soar/soar-for-individuals/soar-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Woolslayer, Christine (HHS/OASH)</dc:creator>
  <cp:keywords/>
  <dc:description/>
  <cp:lastModifiedBy>Woolslayer, Christine (HHS/OASH)</cp:lastModifiedBy>
  <cp:revision>6</cp:revision>
  <dcterms:created xsi:type="dcterms:W3CDTF">2022-03-11T19:00:00Z</dcterms:created>
  <dcterms:modified xsi:type="dcterms:W3CDTF">2022-03-11T19:10:00Z</dcterms:modified>
</cp:coreProperties>
</file>